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82" w:rsidRPr="0063622B" w:rsidRDefault="001A1B82" w:rsidP="001A1B82">
      <w:pPr>
        <w:jc w:val="center"/>
        <w:rPr>
          <w:b/>
          <w:bCs/>
          <w:sz w:val="60"/>
          <w:szCs w:val="60"/>
          <w:lang w:val="bg-BG"/>
        </w:rPr>
      </w:pPr>
      <w:bookmarkStart w:id="0" w:name="_GoBack"/>
      <w:bookmarkEnd w:id="0"/>
      <w:r w:rsidRPr="0063622B">
        <w:rPr>
          <w:b/>
          <w:bCs/>
          <w:sz w:val="60"/>
          <w:szCs w:val="60"/>
          <w:lang w:val="bg-BG"/>
        </w:rPr>
        <w:t>ТЕХНИЧЕСКИ СПЕЦИФИКАЦИИ</w:t>
      </w:r>
    </w:p>
    <w:p w:rsidR="001A1B82" w:rsidRPr="0063622B" w:rsidRDefault="001A1B82" w:rsidP="001A1B82">
      <w:pPr>
        <w:spacing w:before="120" w:after="120" w:line="240" w:lineRule="atLeast"/>
        <w:ind w:right="-3"/>
        <w:jc w:val="both"/>
        <w:rPr>
          <w:b/>
          <w:bCs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jc w:val="both"/>
        <w:rPr>
          <w:b/>
          <w:bCs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jc w:val="both"/>
        <w:rPr>
          <w:b/>
          <w:bCs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jc w:val="both"/>
        <w:rPr>
          <w:b/>
          <w:bCs/>
          <w:lang w:val="bg-BG"/>
        </w:rPr>
      </w:pPr>
    </w:p>
    <w:p w:rsidR="001A1B82" w:rsidRPr="0063622B" w:rsidRDefault="001A1B82" w:rsidP="001A1B82">
      <w:pPr>
        <w:jc w:val="center"/>
        <w:rPr>
          <w:b/>
          <w:bCs/>
          <w:sz w:val="24"/>
          <w:szCs w:val="24"/>
          <w:lang w:val="bg-BG"/>
        </w:rPr>
      </w:pPr>
      <w:r w:rsidRPr="0063622B">
        <w:rPr>
          <w:b/>
          <w:bCs/>
          <w:sz w:val="24"/>
          <w:szCs w:val="24"/>
          <w:lang w:val="bg-BG"/>
        </w:rPr>
        <w:t>СЪДЪРЖАНИЕ:</w:t>
      </w:r>
    </w:p>
    <w:p w:rsidR="001A1B82" w:rsidRPr="0063622B" w:rsidRDefault="001A1B82" w:rsidP="001A1B82">
      <w:pPr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rPr>
          <w:b/>
          <w:bCs/>
          <w:sz w:val="24"/>
          <w:szCs w:val="24"/>
          <w:lang w:val="bg-BG"/>
        </w:rPr>
      </w:pPr>
    </w:p>
    <w:p w:rsidR="001A1B82" w:rsidRPr="00132782" w:rsidRDefault="001A1B82" w:rsidP="001A1B82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 w:rsidRPr="00132782">
        <w:rPr>
          <w:sz w:val="24"/>
          <w:szCs w:val="24"/>
        </w:rPr>
        <w:t>Пълно описание на обекта.</w:t>
      </w:r>
    </w:p>
    <w:p w:rsidR="001A1B82" w:rsidRPr="00132782" w:rsidRDefault="001A1B82" w:rsidP="001A1B82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Количествена сметка</w:t>
      </w:r>
    </w:p>
    <w:p w:rsidR="001A1B82" w:rsidRPr="00132782" w:rsidRDefault="001A1B82" w:rsidP="001A1B82">
      <w:pPr>
        <w:pStyle w:val="a3"/>
        <w:numPr>
          <w:ilvl w:val="0"/>
          <w:numId w:val="6"/>
        </w:numPr>
        <w:rPr>
          <w:sz w:val="24"/>
          <w:szCs w:val="24"/>
        </w:rPr>
      </w:pPr>
      <w:r w:rsidRPr="00132782">
        <w:rPr>
          <w:sz w:val="24"/>
          <w:szCs w:val="24"/>
        </w:rPr>
        <w:t xml:space="preserve">Общи предписания </w:t>
      </w:r>
    </w:p>
    <w:p w:rsidR="001A1B82" w:rsidRPr="0063622B" w:rsidRDefault="001A1B82" w:rsidP="001A1B82">
      <w:pPr>
        <w:spacing w:before="120" w:after="120" w:line="240" w:lineRule="atLeast"/>
        <w:ind w:right="-3"/>
        <w:jc w:val="both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left="360" w:right="-3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</w:t>
      </w:r>
      <w:r w:rsidRPr="0063622B">
        <w:rPr>
          <w:b/>
          <w:bCs/>
          <w:sz w:val="24"/>
          <w:szCs w:val="24"/>
          <w:lang w:val="bg-BG"/>
        </w:rPr>
        <w:t>Пълно описание на обектите:</w:t>
      </w:r>
    </w:p>
    <w:p w:rsidR="001A1B82" w:rsidRPr="0063622B" w:rsidRDefault="001A1B82" w:rsidP="001A1B82">
      <w:pPr>
        <w:ind w:firstLine="540"/>
        <w:jc w:val="both"/>
        <w:rPr>
          <w:b/>
          <w:bCs/>
          <w:sz w:val="32"/>
          <w:szCs w:val="32"/>
          <w:lang w:val="bg-BG"/>
        </w:rPr>
      </w:pPr>
      <w:r w:rsidRPr="0063622B">
        <w:rPr>
          <w:b/>
          <w:bCs/>
          <w:sz w:val="24"/>
          <w:szCs w:val="24"/>
          <w:lang w:val="bg-BG"/>
        </w:rPr>
        <w:tab/>
        <w:t>Предмета на настоящата поръчка е „Изграждане, поддържане и текущ ремонт на мрежите и съоръженията за улично осветление на територията на Община Панагюрище”</w:t>
      </w:r>
      <w:r w:rsidRPr="0063622B">
        <w:rPr>
          <w:b/>
          <w:bCs/>
          <w:sz w:val="32"/>
          <w:szCs w:val="32"/>
          <w:lang w:val="bg-BG"/>
        </w:rPr>
        <w:t>.</w:t>
      </w:r>
    </w:p>
    <w:p w:rsidR="001A1B82" w:rsidRPr="0063622B" w:rsidRDefault="001A1B82" w:rsidP="001A1B82">
      <w:pPr>
        <w:spacing w:after="60"/>
        <w:ind w:firstLine="240"/>
        <w:jc w:val="both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Обхватът на обществената поръчка включва изпълнението на всички мероприятия по изграждането, текущата поддръжка, експлоатация и ремонт на уличното осветление на мрежите и съоръженията за улично осветление  в гр. Панагюрище и съставните селища на Община Панагюрище. Основните дейности, включени в предмета на поръчката са: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Контрол, мониторинг на състоянието и грижа за безопасна експлоатация  на съществуващи съоръжения;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- Офериране и изграждане на нови трасета от мрежата за улично осветление;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Откриване и отстраняване на кабелни повреди на улично осветление;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Направа на съединителни муфи до 1 kV;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Откриване и отстраняване на повреди по въздушни мрежи за улично осветление;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- Доставки и монтаж на нови осветителни тела за улично осветление;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Ремонт на осветителни тела;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Подмяна на осветители и осветителни тела за улично осветление;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- Настройка на часовници за улично осветление;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- Доставка и монтаж на часовници за улично осветление;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Въвеждане на инновации за часовници за улично осветление;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Ремонт на комутационна апаратура в касетки и електрически табла за улично осветление;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Извършване на текущ ремонт и профилактика на улично осветление;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Осигуряване на аварийни групи и дежурства по време на почивни и официални празнични дни;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- Извършване на проучвателна дейност с цел възстановяване на съществуващи не работещи стари съоръжения за улично осветление и във връзка с  изграждане на нови.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lastRenderedPageBreak/>
        <w:t xml:space="preserve">– Други видове дейности свързани с изграждането и поддръжката на улично осветление (при необходимост и по заявка на </w:t>
      </w:r>
      <w:r w:rsidRPr="0063622B">
        <w:rPr>
          <w:b/>
          <w:bCs/>
          <w:caps/>
          <w:sz w:val="24"/>
          <w:szCs w:val="24"/>
          <w:lang w:val="bg-BG"/>
        </w:rPr>
        <w:t>Възложителя</w:t>
      </w:r>
      <w:r w:rsidRPr="0063622B">
        <w:rPr>
          <w:sz w:val="24"/>
          <w:szCs w:val="24"/>
          <w:lang w:val="bg-BG"/>
        </w:rPr>
        <w:t xml:space="preserve">). </w:t>
      </w:r>
    </w:p>
    <w:p w:rsidR="001A1B82" w:rsidRPr="0063622B" w:rsidRDefault="001A1B82" w:rsidP="001A1B82">
      <w:pPr>
        <w:ind w:firstLine="708"/>
        <w:jc w:val="both"/>
        <w:rPr>
          <w:sz w:val="24"/>
          <w:szCs w:val="24"/>
          <w:lang w:val="bg-BG"/>
        </w:rPr>
      </w:pPr>
    </w:p>
    <w:p w:rsidR="001A1B82" w:rsidRPr="0063622B" w:rsidRDefault="001A1B82" w:rsidP="001A1B82">
      <w:pPr>
        <w:ind w:firstLine="705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 </w:t>
      </w:r>
      <w:r w:rsidRPr="0063622B">
        <w:rPr>
          <w:b/>
          <w:bCs/>
          <w:sz w:val="24"/>
          <w:szCs w:val="24"/>
          <w:lang w:val="bg-BG"/>
        </w:rPr>
        <w:t xml:space="preserve">     Съществуващо положение:</w:t>
      </w:r>
    </w:p>
    <w:p w:rsidR="001A1B82" w:rsidRPr="0063622B" w:rsidRDefault="001A1B82" w:rsidP="001A1B82">
      <w:pPr>
        <w:ind w:firstLine="705"/>
        <w:jc w:val="both"/>
        <w:rPr>
          <w:sz w:val="24"/>
          <w:szCs w:val="24"/>
          <w:lang w:val="bg-BG"/>
        </w:rPr>
      </w:pPr>
    </w:p>
    <w:p w:rsidR="001A1B82" w:rsidRPr="0063622B" w:rsidRDefault="001A1B82" w:rsidP="001A1B82">
      <w:pPr>
        <w:ind w:firstLine="705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Мрежата за улично осветление в община Панагюрище се състои от:</w:t>
      </w:r>
    </w:p>
    <w:p w:rsidR="001A1B82" w:rsidRPr="0063622B" w:rsidRDefault="001A1B82" w:rsidP="001A1B82">
      <w:pPr>
        <w:ind w:firstLine="705"/>
        <w:jc w:val="both"/>
        <w:rPr>
          <w:sz w:val="24"/>
          <w:szCs w:val="24"/>
          <w:lang w:val="bg-BG"/>
        </w:rPr>
      </w:pPr>
    </w:p>
    <w:p w:rsidR="001A1B82" w:rsidRPr="0063622B" w:rsidRDefault="001A1B82" w:rsidP="001A1B8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63622B">
        <w:rPr>
          <w:sz w:val="24"/>
          <w:szCs w:val="24"/>
          <w:lang w:val="bg-BG"/>
        </w:rPr>
        <w:t xml:space="preserve">Захранване </w:t>
      </w:r>
      <w:r>
        <w:rPr>
          <w:sz w:val="24"/>
          <w:szCs w:val="24"/>
          <w:lang w:val="bg-BG"/>
        </w:rPr>
        <w:t>–</w:t>
      </w:r>
      <w:r w:rsidRPr="0063622B">
        <w:rPr>
          <w:sz w:val="24"/>
          <w:szCs w:val="24"/>
          <w:lang w:val="bg-BG"/>
        </w:rPr>
        <w:t xml:space="preserve"> 27 бр.  касети за улично осветление и 64 бр. ТП, разпределени както следва: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гр. Панагюрище – 25 бр. касети за улично осветление и 29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Баня – 2 бр. касети за улично осветление и 5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Бъта – 4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Попинци – 6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Левски -  3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Елшица – 5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Оборище – 5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Поибрене – 3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м. Сребриново – 1 бр. ТП</w:t>
      </w:r>
    </w:p>
    <w:p w:rsidR="001A1B82" w:rsidRPr="0063622B" w:rsidRDefault="001A1B82" w:rsidP="001A1B82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с. Панагюрки колонии – 5 бр. ТП.</w:t>
      </w:r>
    </w:p>
    <w:p w:rsidR="001A1B82" w:rsidRPr="0063622B" w:rsidRDefault="001A1B82" w:rsidP="001A1B82">
      <w:pPr>
        <w:ind w:left="1065"/>
        <w:jc w:val="both"/>
        <w:rPr>
          <w:sz w:val="24"/>
          <w:szCs w:val="24"/>
          <w:lang w:val="bg-BG"/>
        </w:rPr>
      </w:pPr>
    </w:p>
    <w:p w:rsidR="001A1B82" w:rsidRPr="0063622B" w:rsidRDefault="001A1B82" w:rsidP="001A1B82">
      <w:p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ab/>
        <w:t xml:space="preserve">Осветителните тела се следните: 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1×150 W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1×70 W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1×36 W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1×18 W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2×11 W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 2×26 W</w:t>
      </w:r>
    </w:p>
    <w:p w:rsidR="001A1B82" w:rsidRPr="0063622B" w:rsidRDefault="001A1B82" w:rsidP="001A1B82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паркови осветителни тела</w:t>
      </w:r>
    </w:p>
    <w:p w:rsidR="001A1B82" w:rsidRPr="0063622B" w:rsidRDefault="001A1B82" w:rsidP="001A1B82">
      <w:pPr>
        <w:ind w:left="708"/>
        <w:jc w:val="both"/>
        <w:rPr>
          <w:sz w:val="24"/>
          <w:szCs w:val="24"/>
          <w:lang w:val="bg-BG"/>
        </w:rPr>
      </w:pPr>
    </w:p>
    <w:p w:rsidR="001A1B82" w:rsidRPr="007F38FA" w:rsidRDefault="001A1B82" w:rsidP="001A1B82">
      <w:pPr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ab/>
      </w:r>
      <w:r w:rsidRPr="007F38FA">
        <w:rPr>
          <w:sz w:val="24"/>
          <w:szCs w:val="24"/>
          <w:lang w:val="bg-BG"/>
        </w:rPr>
        <w:t xml:space="preserve"> Осветителните тела са монтирани на 4 типа стълбове за улично осветление и парково осветление:  </w:t>
      </w:r>
    </w:p>
    <w:p w:rsidR="001A1B82" w:rsidRPr="007F38FA" w:rsidRDefault="001A1B82" w:rsidP="001A1B8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7F38FA">
        <w:rPr>
          <w:sz w:val="24"/>
          <w:szCs w:val="24"/>
          <w:lang w:val="bg-BG"/>
        </w:rPr>
        <w:t>стоманени пилони с височина 12 м – на площадите</w:t>
      </w:r>
    </w:p>
    <w:p w:rsidR="001A1B82" w:rsidRPr="007F38FA" w:rsidRDefault="001A1B82" w:rsidP="001A1B8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7F38FA">
        <w:rPr>
          <w:sz w:val="24"/>
          <w:szCs w:val="24"/>
          <w:lang w:val="bg-BG"/>
        </w:rPr>
        <w:t>стоманени пилони с височина 8 м – на градските артерии и събирателни улици</w:t>
      </w:r>
    </w:p>
    <w:p w:rsidR="001A1B82" w:rsidRPr="007F38FA" w:rsidRDefault="001A1B82" w:rsidP="001A1B8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7F38FA">
        <w:rPr>
          <w:sz w:val="24"/>
          <w:szCs w:val="24"/>
          <w:lang w:val="bg-BG"/>
        </w:rPr>
        <w:t>железо-бетонни стълбове от разпределиделителната мрежа НН</w:t>
      </w:r>
    </w:p>
    <w:p w:rsidR="001A1B82" w:rsidRPr="007F38FA" w:rsidRDefault="001A1B82" w:rsidP="001A1B8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7F38FA">
        <w:rPr>
          <w:sz w:val="24"/>
          <w:szCs w:val="24"/>
          <w:lang w:val="bg-BG"/>
        </w:rPr>
        <w:t>стоманени паркови стълбчета със стандартна височина.</w:t>
      </w:r>
    </w:p>
    <w:p w:rsidR="001A1B82" w:rsidRPr="0063622B" w:rsidRDefault="001A1B82" w:rsidP="001A1B82">
      <w:pPr>
        <w:ind w:left="928"/>
        <w:jc w:val="both"/>
        <w:rPr>
          <w:sz w:val="24"/>
          <w:szCs w:val="24"/>
          <w:u w:val="single"/>
          <w:lang w:val="bg-BG"/>
        </w:rPr>
      </w:pPr>
    </w:p>
    <w:p w:rsidR="001A1B82" w:rsidRPr="0063622B" w:rsidRDefault="001A1B82" w:rsidP="001A1B82">
      <w:pPr>
        <w:ind w:left="92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Осветителни тела  -  3 100 броя  на територията на 10 населени  места  в Община Панагюрище – 1850 бр. в гр. Панагюрище и 1 250 бр. в 8 села </w:t>
      </w:r>
      <w:r>
        <w:rPr>
          <w:sz w:val="24"/>
          <w:szCs w:val="24"/>
          <w:lang w:val="bg-BG"/>
        </w:rPr>
        <w:t>–</w:t>
      </w:r>
      <w:r w:rsidRPr="0063622B">
        <w:rPr>
          <w:sz w:val="24"/>
          <w:szCs w:val="24"/>
          <w:lang w:val="bg-BG"/>
        </w:rPr>
        <w:t xml:space="preserve"> с. Баня, с. Бъта, с. Попинци, с. Левски, с. Елшица, с. Оборище, с. Поибрене, махала Сребриново, с. Панагюрски колонии.</w:t>
      </w:r>
    </w:p>
    <w:p w:rsidR="001A1B82" w:rsidRPr="0063622B" w:rsidRDefault="001A1B82" w:rsidP="001A1B82">
      <w:pPr>
        <w:spacing w:line="360" w:lineRule="auto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ab/>
        <w:t xml:space="preserve"> </w:t>
      </w:r>
    </w:p>
    <w:p w:rsidR="001A1B82" w:rsidRPr="0063622B" w:rsidRDefault="001A1B82" w:rsidP="001A1B82">
      <w:pPr>
        <w:spacing w:line="360" w:lineRule="auto"/>
        <w:ind w:left="708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Други компоненти: </w:t>
      </w:r>
    </w:p>
    <w:p w:rsidR="001A1B82" w:rsidRPr="0063622B" w:rsidRDefault="001A1B82" w:rsidP="001A1B82">
      <w:pPr>
        <w:numPr>
          <w:ilvl w:val="0"/>
          <w:numId w:val="5"/>
        </w:numPr>
        <w:tabs>
          <w:tab w:val="num" w:pos="540"/>
        </w:tabs>
        <w:ind w:left="0" w:firstLine="720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Ел.табла за мерене и управление на уличното осветление -  55 бр. в гр. Панагюрище и 38 бр. в селата на общината – с. Баня 6 бр., с. Бъта 3 бр.,  с. Попинци 6 бр., с. Левски 4 бр.  с. Елшица 6 бр., с. Оборище 5 бр., с. Поибрене 3 бр., с. Панагюрски колонии 5 бр., които са монтирани на външната страна на трафопостове и касети. </w:t>
      </w:r>
    </w:p>
    <w:p w:rsidR="001A1B82" w:rsidRPr="0063622B" w:rsidRDefault="001A1B82" w:rsidP="001A1B82">
      <w:pPr>
        <w:numPr>
          <w:ilvl w:val="0"/>
          <w:numId w:val="5"/>
        </w:numPr>
        <w:tabs>
          <w:tab w:val="num" w:pos="540"/>
        </w:tabs>
        <w:ind w:left="0" w:firstLine="720"/>
        <w:jc w:val="both"/>
        <w:rPr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>Прилежаща кабелизация – захранващите кабели за уличните осветителни уредби са САВТ и СВТ 4х25мм</w:t>
      </w:r>
      <w:r w:rsidRPr="0063622B">
        <w:rPr>
          <w:sz w:val="24"/>
          <w:szCs w:val="24"/>
          <w:vertAlign w:val="superscript"/>
          <w:lang w:val="bg-BG"/>
        </w:rPr>
        <w:t>2</w:t>
      </w:r>
      <w:r w:rsidRPr="0063622B">
        <w:rPr>
          <w:sz w:val="24"/>
          <w:szCs w:val="24"/>
          <w:lang w:val="bg-BG"/>
        </w:rPr>
        <w:t>, 4х16 мм</w:t>
      </w:r>
      <w:r w:rsidRPr="0063622B">
        <w:rPr>
          <w:sz w:val="24"/>
          <w:szCs w:val="24"/>
          <w:vertAlign w:val="superscript"/>
          <w:lang w:val="bg-BG"/>
        </w:rPr>
        <w:t>2</w:t>
      </w:r>
      <w:r w:rsidRPr="0063622B">
        <w:rPr>
          <w:sz w:val="24"/>
          <w:szCs w:val="24"/>
          <w:lang w:val="bg-BG"/>
        </w:rPr>
        <w:t xml:space="preserve"> , 4х10 мм</w:t>
      </w:r>
      <w:r w:rsidRPr="0063622B">
        <w:rPr>
          <w:sz w:val="24"/>
          <w:szCs w:val="24"/>
          <w:vertAlign w:val="superscript"/>
          <w:lang w:val="bg-BG"/>
        </w:rPr>
        <w:t>2</w:t>
      </w:r>
      <w:r w:rsidRPr="0063622B">
        <w:rPr>
          <w:sz w:val="24"/>
          <w:szCs w:val="24"/>
          <w:lang w:val="bg-BG"/>
        </w:rPr>
        <w:t>, 4х6 мм</w:t>
      </w:r>
      <w:r w:rsidRPr="0063622B">
        <w:rPr>
          <w:sz w:val="24"/>
          <w:szCs w:val="24"/>
          <w:vertAlign w:val="superscript"/>
          <w:lang w:val="bg-BG"/>
        </w:rPr>
        <w:t xml:space="preserve">2 </w:t>
      </w:r>
      <w:r w:rsidRPr="0063622B">
        <w:rPr>
          <w:sz w:val="24"/>
          <w:szCs w:val="24"/>
          <w:lang w:val="bg-BG"/>
        </w:rPr>
        <w:t>и 4х4мм</w:t>
      </w:r>
      <w:r w:rsidRPr="0063622B">
        <w:rPr>
          <w:sz w:val="24"/>
          <w:szCs w:val="24"/>
          <w:vertAlign w:val="superscript"/>
          <w:lang w:val="bg-BG"/>
        </w:rPr>
        <w:t xml:space="preserve">2 </w:t>
      </w:r>
      <w:r w:rsidRPr="0063622B">
        <w:rPr>
          <w:sz w:val="24"/>
          <w:szCs w:val="24"/>
          <w:lang w:val="bg-BG"/>
        </w:rPr>
        <w:t xml:space="preserve"> и пети проводник от ВЕЛ, когато осветителните тела са монтирани на железо-бетонни стълбове. Кабелите са положени на дълбочина 0.8м. в тротоарните платна и зелени площи, а при пресичане на улични платна, в тръби или бетонни блокчета, а петия проводник – на височина  6 м.</w:t>
      </w:r>
    </w:p>
    <w:p w:rsidR="001A1B82" w:rsidRPr="0063622B" w:rsidRDefault="001A1B82" w:rsidP="001A1B82">
      <w:pPr>
        <w:numPr>
          <w:ilvl w:val="0"/>
          <w:numId w:val="5"/>
        </w:numPr>
        <w:tabs>
          <w:tab w:val="num" w:pos="540"/>
        </w:tabs>
        <w:ind w:left="0" w:firstLine="720"/>
        <w:jc w:val="both"/>
        <w:rPr>
          <w:b/>
          <w:bCs/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 xml:space="preserve">Ел. табла </w:t>
      </w:r>
      <w:r>
        <w:rPr>
          <w:sz w:val="24"/>
          <w:szCs w:val="24"/>
          <w:lang w:val="bg-BG"/>
        </w:rPr>
        <w:t>–</w:t>
      </w:r>
      <w:r w:rsidRPr="0063622B">
        <w:rPr>
          <w:sz w:val="24"/>
          <w:szCs w:val="24"/>
          <w:lang w:val="bg-BG"/>
        </w:rPr>
        <w:t xml:space="preserve"> гетинаксови  с 1 или 2 броя витлови или автоматични предпазители – монтирани в стълбовете за улично и парково </w:t>
      </w:r>
      <w:r w:rsidRPr="0063622B">
        <w:rPr>
          <w:b/>
          <w:bCs/>
          <w:sz w:val="24"/>
          <w:szCs w:val="24"/>
          <w:lang w:val="bg-BG"/>
        </w:rPr>
        <w:t>осветление и затварящите ги предпазни капаци.</w:t>
      </w:r>
    </w:p>
    <w:p w:rsidR="001A1B82" w:rsidRPr="0063622B" w:rsidRDefault="001A1B82" w:rsidP="001A1B82">
      <w:pPr>
        <w:numPr>
          <w:ilvl w:val="0"/>
          <w:numId w:val="5"/>
        </w:numPr>
        <w:tabs>
          <w:tab w:val="num" w:pos="540"/>
        </w:tabs>
        <w:ind w:left="0" w:firstLine="720"/>
        <w:jc w:val="both"/>
        <w:rPr>
          <w:b/>
          <w:bCs/>
          <w:sz w:val="24"/>
          <w:szCs w:val="24"/>
          <w:lang w:val="bg-BG"/>
        </w:rPr>
      </w:pPr>
      <w:r w:rsidRPr="0063622B">
        <w:rPr>
          <w:b/>
          <w:bCs/>
          <w:sz w:val="24"/>
          <w:szCs w:val="24"/>
          <w:lang w:val="bg-BG"/>
        </w:rPr>
        <w:t>Заземителни съоръжения.</w:t>
      </w:r>
    </w:p>
    <w:p w:rsidR="001A1B82" w:rsidRPr="0063622B" w:rsidRDefault="001A1B82" w:rsidP="001A1B82">
      <w:pPr>
        <w:numPr>
          <w:ilvl w:val="0"/>
          <w:numId w:val="5"/>
        </w:numPr>
        <w:tabs>
          <w:tab w:val="num" w:pos="540"/>
        </w:tabs>
        <w:ind w:left="0" w:firstLine="720"/>
        <w:jc w:val="both"/>
        <w:rPr>
          <w:sz w:val="24"/>
          <w:szCs w:val="24"/>
          <w:lang w:val="bg-BG"/>
        </w:rPr>
      </w:pPr>
      <w:r w:rsidRPr="0063622B">
        <w:rPr>
          <w:b/>
          <w:bCs/>
          <w:sz w:val="24"/>
          <w:szCs w:val="24"/>
          <w:lang w:val="bg-BG"/>
        </w:rPr>
        <w:t xml:space="preserve">Часовници за регулиране на улично осветление </w:t>
      </w:r>
      <w:r>
        <w:rPr>
          <w:sz w:val="24"/>
          <w:szCs w:val="24"/>
          <w:lang w:val="bg-BG"/>
        </w:rPr>
        <w:t>–</w:t>
      </w:r>
      <w:r w:rsidRPr="0063622B">
        <w:rPr>
          <w:sz w:val="24"/>
          <w:szCs w:val="24"/>
          <w:lang w:val="bg-BG"/>
        </w:rPr>
        <w:t xml:space="preserve"> 97 бр.</w:t>
      </w:r>
    </w:p>
    <w:p w:rsidR="001A1B82" w:rsidRPr="0063622B" w:rsidRDefault="001A1B82" w:rsidP="001A1B82">
      <w:pPr>
        <w:spacing w:after="60"/>
        <w:rPr>
          <w:sz w:val="24"/>
          <w:szCs w:val="24"/>
          <w:highlight w:val="red"/>
          <w:lang w:val="bg-BG"/>
        </w:rPr>
      </w:pPr>
    </w:p>
    <w:p w:rsidR="001A1B82" w:rsidRPr="007F38FA" w:rsidRDefault="001A1B82" w:rsidP="001A1B82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7F38FA">
        <w:rPr>
          <w:b/>
          <w:bCs/>
          <w:sz w:val="24"/>
          <w:szCs w:val="24"/>
          <w:lang w:val="bg-BG"/>
        </w:rPr>
        <w:t>Количествена сметка.</w:t>
      </w:r>
    </w:p>
    <w:p w:rsidR="001A1B82" w:rsidRPr="0063622B" w:rsidRDefault="001A1B82" w:rsidP="001A1B82">
      <w:pPr>
        <w:ind w:left="708"/>
        <w:jc w:val="both"/>
        <w:rPr>
          <w:sz w:val="24"/>
          <w:szCs w:val="24"/>
          <w:lang w:val="bg-BG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4495"/>
        <w:gridCol w:w="3191"/>
      </w:tblGrid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F38FA">
              <w:rPr>
                <w:b/>
                <w:bCs/>
                <w:sz w:val="24"/>
                <w:szCs w:val="24"/>
                <w:lang w:val="bg-BG"/>
              </w:rPr>
              <w:t>Поз.</w:t>
            </w:r>
          </w:p>
          <w:p w:rsidR="001A1B82" w:rsidRPr="007F38FA" w:rsidRDefault="001A1B82" w:rsidP="002B05A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F38FA">
              <w:rPr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  <w:p w:rsidR="001A1B82" w:rsidRPr="007F38FA" w:rsidRDefault="001A1B82" w:rsidP="002B05A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F38FA">
              <w:rPr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3191" w:type="dxa"/>
          </w:tcPr>
          <w:p w:rsidR="001A1B82" w:rsidRPr="007F38FA" w:rsidRDefault="001A1B82" w:rsidP="002B05A0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</w:p>
          <w:p w:rsidR="001A1B82" w:rsidRPr="007F38FA" w:rsidRDefault="001A1B82" w:rsidP="002B05A0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7F38FA">
              <w:rPr>
                <w:b/>
                <w:bCs/>
                <w:sz w:val="24"/>
                <w:szCs w:val="24"/>
                <w:lang w:val="bg-BG"/>
              </w:rPr>
              <w:t>Очак</w:t>
            </w:r>
            <w:r>
              <w:rPr>
                <w:b/>
                <w:bCs/>
                <w:sz w:val="24"/>
                <w:szCs w:val="24"/>
                <w:lang w:val="bg-BG"/>
              </w:rPr>
              <w:t>вани/прогнозни/ дейности за 2016</w:t>
            </w:r>
            <w:r w:rsidRPr="007F38FA">
              <w:rPr>
                <w:b/>
                <w:bCs/>
                <w:sz w:val="24"/>
                <w:szCs w:val="24"/>
                <w:lang w:val="bg-BG"/>
              </w:rPr>
              <w:t xml:space="preserve"> год.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Ремонт на съществуващо осветително тяло  1Х150 W 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Pr="00FF12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Ремонт на съществуващо осветително тяло  1Х70 W 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Pr="00FF12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Ремонт на съществуващо осветително тяло  1Х36W 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1220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Ремонт на съществуващо осветително тяло  1Х18 W 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Ремонт на съществуващо осветително тяло тип паркови 2x11W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Ремонт на съществуващо осветително тяло тип паркови  2x26W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Ремонт на съществуващо осветително тяло тип паркови </w:t>
            </w:r>
            <w:r>
              <w:rPr>
                <w:sz w:val="24"/>
                <w:szCs w:val="24"/>
                <w:lang w:val="bg-BG"/>
              </w:rPr>
              <w:t>–</w:t>
            </w:r>
            <w:r w:rsidRPr="007F38FA">
              <w:rPr>
                <w:sz w:val="24"/>
                <w:szCs w:val="24"/>
                <w:lang w:val="bg-BG"/>
              </w:rPr>
              <w:t xml:space="preserve"> спирала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Ремонт на съществуващо осветително тяло  2X11W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Ремонт на съществуващо осветително тяло  2X26W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Доставка и монтаж на нови осветителни тела  1Х150 W 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Доставка и монтаж на нови осветителни тела   1Х70 W 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12.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Доставка и монтаж на нови осветителни тела   1Х36 W 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 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13.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Доставка и монтаж на нови осветителни тела   1Х18 W 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14.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нови осветителни тела  тип паркови  2x11W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15.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нови осветителни тела  тип паркови  2x26W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нови осветителни тела  тип паркови – спирала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17.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нови осветителни тела  2X11 W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18.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нови осветителни тела  2x26W</w:t>
            </w:r>
          </w:p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/комплект/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19.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Периодична настройка на всички часовници за регулиране на улично осветление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bg-BG"/>
              </w:rPr>
              <w:t xml:space="preserve"> пъти в годината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20.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Настройка на часовник за регулиранe на улично осветление</w:t>
            </w:r>
          </w:p>
        </w:tc>
        <w:tc>
          <w:tcPr>
            <w:tcW w:w="3191" w:type="dxa"/>
            <w:vAlign w:val="center"/>
          </w:tcPr>
          <w:p w:rsidR="001A1B82" w:rsidRPr="00FF12A1" w:rsidRDefault="001A1B82" w:rsidP="002B05A0">
            <w:pPr>
              <w:jc w:val="center"/>
              <w:rPr>
                <w:sz w:val="24"/>
                <w:szCs w:val="24"/>
              </w:rPr>
            </w:pPr>
            <w:r w:rsidRPr="00FF12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21.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Доставка и монтаж  на електронен часовник за регулиране на улично осветление 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22.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нова конзола за УО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  <w:lang w:val="bg-BG"/>
              </w:rPr>
              <w:t xml:space="preserve"> бр. 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23.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Демонтаж на улична конзола 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24. 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Разкъртване и възстановяване на базалтови плочи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FF12A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  <w:r>
              <w:rPr>
                <w:sz w:val="24"/>
                <w:szCs w:val="24"/>
                <w:vertAlign w:val="superscript"/>
                <w:lang w:val="bg-BG"/>
              </w:rPr>
              <w:t>2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25.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Разкъртване и възстановяване на асфалтова настилка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  <w:r>
              <w:rPr>
                <w:sz w:val="24"/>
                <w:szCs w:val="24"/>
                <w:vertAlign w:val="superscript"/>
                <w:lang w:val="bg-BG"/>
              </w:rPr>
              <w:t>2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26.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Направа на изкоп със зариване 0,8 / 0,4 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27.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Полагане   на подземен кабел  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          28.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Направа на муфа на подземен кабел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29.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Възстановяване на проводник въздушно  САВТ 2x16 мм.</w:t>
            </w:r>
            <w:r w:rsidRPr="007F38FA">
              <w:rPr>
                <w:sz w:val="24"/>
                <w:szCs w:val="24"/>
                <w:vertAlign w:val="superscript"/>
                <w:lang w:val="bg-BG"/>
              </w:rPr>
              <w:t>2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5000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30.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Възстановяване на проводник въздушно  ПВА1 6 мм.</w:t>
            </w:r>
            <w:r w:rsidRPr="007F38FA">
              <w:rPr>
                <w:sz w:val="24"/>
                <w:szCs w:val="24"/>
                <w:vertAlign w:val="superscript"/>
                <w:lang w:val="bg-BG"/>
              </w:rPr>
              <w:t>2</w:t>
            </w:r>
          </w:p>
        </w:tc>
        <w:tc>
          <w:tcPr>
            <w:tcW w:w="3191" w:type="dxa"/>
            <w:vAlign w:val="center"/>
          </w:tcPr>
          <w:p w:rsidR="001A1B82" w:rsidRPr="0074212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FF12A1">
              <w:rPr>
                <w:sz w:val="24"/>
                <w:szCs w:val="24"/>
              </w:rPr>
              <w:t>1200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31.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автоматичен прекъсвач(предпазител)  50 А- монофазен/ включва и предпазителя/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32.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автоматичен прекъсвач(предпазител) 63 А- трифазен /включва и предпазителя/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33.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Демонтаж  на предпазител  50 А- монофазен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34.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Демонтаж на предпазител  63 А- трифазен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35.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контактор въздушен  63 А- трифазен /включва и контактора/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36.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контактор въздушен  80 А- монофазен / включва и контактора /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37.</w:t>
            </w:r>
          </w:p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Демонтаж на контактор  въздушен  63 А- трифазен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38.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Демонтаж на контактор  въздушен  80 А- монофазен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39.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Доставка и монтаж на опъвачи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40.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клеми изолирани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  <w:lang w:val="bg-BG"/>
              </w:rPr>
              <w:t xml:space="preserve"> бр. 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41.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Поставяне на алуминиева лента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42.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Поставяне на поцинкована тел -2,5 мм.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43.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Поставяне на основа на витлов предпазител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44.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Поставяне на предпазни ПВЦ капаци на  метални улични стълбове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45.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Отстраняване на късо съединение 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g-BG"/>
              </w:rPr>
              <w:t xml:space="preserve"> ч.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46.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Възстановяване на електрически връзки на стълб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trHeight w:val="441"/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47.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стандартни тритръбни стълбове за улично осветление с височина 9,50м. и размери на тръбите φ159x5, φ 121x5  и φ 89x4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48.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стандартни паркови двутръбни стълбове за улично осветление-  с височина 6,20 м. и размери на тръбите φ 108x4  и φ 89x4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 xml:space="preserve">           49.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и монтаж на  стоманен стълб S-40/W с декоративни елементи от UV стабилизиран полимер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50.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на СBT кабел 4x6 мм.</w:t>
            </w:r>
            <w:r w:rsidRPr="007F38FA">
              <w:rPr>
                <w:sz w:val="24"/>
                <w:szCs w:val="24"/>
                <w:vertAlign w:val="superscript"/>
                <w:lang w:val="bg-BG"/>
              </w:rPr>
              <w:t>2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51.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Доставка на PVC тръби  φ50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bg-BG"/>
              </w:rPr>
              <w:t xml:space="preserve">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52.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9C217A">
              <w:rPr>
                <w:sz w:val="24"/>
                <w:szCs w:val="24"/>
                <w:lang w:val="bg-BG"/>
              </w:rPr>
              <w:t>олагане на бетон</w:t>
            </w:r>
            <w:r>
              <w:rPr>
                <w:sz w:val="24"/>
                <w:szCs w:val="24"/>
                <w:lang w:val="bg-BG"/>
              </w:rPr>
              <w:t xml:space="preserve"> в изкоп</w:t>
            </w:r>
          </w:p>
        </w:tc>
        <w:tc>
          <w:tcPr>
            <w:tcW w:w="3191" w:type="dxa"/>
            <w:vAlign w:val="center"/>
          </w:tcPr>
          <w:p w:rsidR="001A1B82" w:rsidRPr="009C217A" w:rsidRDefault="001A1B82" w:rsidP="002B05A0">
            <w:pPr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 м.</w:t>
            </w:r>
            <w:r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53.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9C217A">
              <w:rPr>
                <w:sz w:val="24"/>
                <w:szCs w:val="24"/>
                <w:lang w:val="bg-BG"/>
              </w:rPr>
              <w:t xml:space="preserve">оставка и изтегляне СВТ </w:t>
            </w:r>
            <w:r>
              <w:rPr>
                <w:sz w:val="24"/>
                <w:szCs w:val="24"/>
                <w:lang w:val="bg-BG"/>
              </w:rPr>
              <w:t>кабел 3х1,5мм.</w:t>
            </w:r>
            <w:r>
              <w:rPr>
                <w:sz w:val="24"/>
                <w:szCs w:val="24"/>
                <w:vertAlign w:val="superscript"/>
                <w:lang w:val="bg-BG"/>
              </w:rPr>
              <w:t>2</w:t>
            </w:r>
            <w:r w:rsidRPr="009C217A">
              <w:rPr>
                <w:sz w:val="24"/>
                <w:szCs w:val="24"/>
                <w:lang w:val="bg-BG"/>
              </w:rPr>
              <w:t xml:space="preserve"> в тръба</w:t>
            </w:r>
          </w:p>
        </w:tc>
        <w:tc>
          <w:tcPr>
            <w:tcW w:w="3191" w:type="dxa"/>
            <w:vAlign w:val="center"/>
          </w:tcPr>
          <w:p w:rsidR="001A1B82" w:rsidRPr="009C217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400 м.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54.</w:t>
            </w:r>
          </w:p>
        </w:tc>
        <w:tc>
          <w:tcPr>
            <w:tcW w:w="4495" w:type="dxa"/>
          </w:tcPr>
          <w:p w:rsidR="001A1B82" w:rsidRDefault="001A1B82" w:rsidP="002B05A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Доставка и монтаж на заземителен кол</w:t>
            </w:r>
          </w:p>
        </w:tc>
        <w:tc>
          <w:tcPr>
            <w:tcW w:w="3191" w:type="dxa"/>
            <w:vAlign w:val="center"/>
          </w:tcPr>
          <w:p w:rsidR="001A1B82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35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55</w:t>
            </w:r>
            <w:r w:rsidRPr="007F38F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 w:rsidRPr="007F38FA">
              <w:rPr>
                <w:sz w:val="24"/>
                <w:szCs w:val="24"/>
                <w:lang w:val="bg-BG"/>
              </w:rPr>
              <w:t>Откриване с уред на прекъснат подземен кабел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 xml:space="preserve"> ч.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56.</w:t>
            </w:r>
          </w:p>
        </w:tc>
        <w:tc>
          <w:tcPr>
            <w:tcW w:w="4495" w:type="dxa"/>
          </w:tcPr>
          <w:p w:rsidR="001A1B82" w:rsidRPr="00360CD1" w:rsidRDefault="001A1B82" w:rsidP="002B05A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Доставка и монтаж на </w:t>
            </w:r>
            <w:r>
              <w:rPr>
                <w:sz w:val="24"/>
                <w:szCs w:val="24"/>
                <w:lang w:val="en-US"/>
              </w:rPr>
              <w:t xml:space="preserve">LED </w:t>
            </w:r>
            <w:r>
              <w:rPr>
                <w:sz w:val="24"/>
                <w:szCs w:val="24"/>
                <w:lang w:val="bg-BG"/>
              </w:rPr>
              <w:t>осветително тяло за улично осветление</w:t>
            </w:r>
          </w:p>
        </w:tc>
        <w:tc>
          <w:tcPr>
            <w:tcW w:w="3191" w:type="dxa"/>
            <w:vAlign w:val="center"/>
          </w:tcPr>
          <w:p w:rsidR="001A1B82" w:rsidRPr="00154F4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 w:rsidRPr="007C1A86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bg-BG"/>
              </w:rPr>
              <w:t xml:space="preserve"> бр.</w:t>
            </w:r>
          </w:p>
        </w:tc>
      </w:tr>
      <w:tr w:rsidR="001A1B82" w:rsidRPr="007F38FA" w:rsidTr="002B05A0">
        <w:trPr>
          <w:jc w:val="center"/>
        </w:trPr>
        <w:tc>
          <w:tcPr>
            <w:tcW w:w="1770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57.</w:t>
            </w:r>
          </w:p>
        </w:tc>
        <w:tc>
          <w:tcPr>
            <w:tcW w:w="4495" w:type="dxa"/>
          </w:tcPr>
          <w:p w:rsidR="001A1B82" w:rsidRPr="007F38FA" w:rsidRDefault="001A1B82" w:rsidP="002B05A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Непредвидени разходи</w:t>
            </w:r>
          </w:p>
        </w:tc>
        <w:tc>
          <w:tcPr>
            <w:tcW w:w="3191" w:type="dxa"/>
            <w:vAlign w:val="center"/>
          </w:tcPr>
          <w:p w:rsidR="001A1B82" w:rsidRPr="007F38FA" w:rsidRDefault="001A1B82" w:rsidP="002B05A0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1A1B82" w:rsidRPr="0063622B" w:rsidRDefault="001A1B82" w:rsidP="001A1B82">
      <w:pPr>
        <w:jc w:val="both"/>
        <w:rPr>
          <w:b/>
          <w:bCs/>
          <w:highlight w:val="yellow"/>
          <w:lang w:val="bg-BG"/>
        </w:rPr>
      </w:pPr>
    </w:p>
    <w:p w:rsidR="001A1B82" w:rsidRDefault="001A1B82" w:rsidP="001A1B82">
      <w:pPr>
        <w:jc w:val="both"/>
        <w:rPr>
          <w:b/>
          <w:bCs/>
          <w:sz w:val="24"/>
          <w:szCs w:val="24"/>
          <w:lang w:val="bg-BG"/>
        </w:rPr>
      </w:pPr>
    </w:p>
    <w:p w:rsidR="001A1B82" w:rsidRDefault="001A1B82" w:rsidP="001A1B82">
      <w:pPr>
        <w:jc w:val="both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jc w:val="both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ind w:firstLine="708"/>
        <w:jc w:val="both"/>
        <w:rPr>
          <w:b/>
          <w:bCs/>
          <w:sz w:val="24"/>
          <w:szCs w:val="24"/>
          <w:highlight w:val="white"/>
          <w:lang w:val="bg-BG"/>
        </w:rPr>
      </w:pPr>
      <w:r w:rsidRPr="0063622B">
        <w:rPr>
          <w:b/>
          <w:bCs/>
          <w:sz w:val="24"/>
          <w:szCs w:val="24"/>
          <w:lang w:val="bg-BG"/>
        </w:rPr>
        <w:t>3. Общи предписания.</w:t>
      </w:r>
    </w:p>
    <w:p w:rsidR="001A1B82" w:rsidRPr="0063622B" w:rsidRDefault="001A1B82" w:rsidP="001A1B82">
      <w:pPr>
        <w:jc w:val="both"/>
        <w:rPr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При изпълнение на услугата да се спазват стриктно изискванията на всички действащи в страната норми и правила, разпоредби и стандарти, регламентиращи тази дейност.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b/>
          <w:bCs/>
          <w:spacing w:val="-2"/>
          <w:sz w:val="24"/>
          <w:szCs w:val="24"/>
          <w:lang w:val="bg-BG"/>
        </w:rPr>
      </w:pPr>
      <w:r w:rsidRPr="0063622B">
        <w:rPr>
          <w:b/>
          <w:bCs/>
          <w:spacing w:val="-2"/>
          <w:sz w:val="24"/>
          <w:szCs w:val="24"/>
          <w:lang w:val="bg-BG"/>
        </w:rPr>
        <w:tab/>
        <w:t>3.1. Безопасност и хигиена на труда, и пожарна безопасност и ОВОС.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highlight w:val="white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ab/>
        <w:t>При изпълнение на услугата следва да се спазват действащите в страната нормативни документи по безопасност на труда и противопожарна охрана, включени в Рамкова Директива 89/391/ЕИО, като: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highlight w:val="white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ab/>
        <w:t xml:space="preserve">-Наредба №3 за минималните изисквания за безопасност и опазване на здравето на работещите при използване на лични предпазни средства на работното място; Обн., ДВ, бр.46 от 15.05.2001год.; </w:t>
      </w:r>
      <w:r>
        <w:rPr>
          <w:spacing w:val="-2"/>
          <w:sz w:val="24"/>
          <w:szCs w:val="24"/>
          <w:highlight w:val="white"/>
          <w:lang w:val="bg-BG"/>
        </w:rPr>
        <w:t>посл.изм. ДВ, бр.40 от 18.04.2008 год.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highlight w:val="white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ab/>
        <w:t>-Наредба № 7 от 23 септември 1999 г, за минимални изисквания за здравословни и безопасни условия на труд на работните места и п</w:t>
      </w:r>
      <w:r w:rsidRPr="0063622B">
        <w:rPr>
          <w:sz w:val="24"/>
          <w:szCs w:val="24"/>
          <w:highlight w:val="white"/>
          <w:lang w:val="bg-BG"/>
        </w:rPr>
        <w:t>ри използване на работното оборудване; Об</w:t>
      </w:r>
      <w:r>
        <w:rPr>
          <w:sz w:val="24"/>
          <w:szCs w:val="24"/>
          <w:highlight w:val="white"/>
          <w:lang w:val="bg-BG"/>
        </w:rPr>
        <w:t>н., ДВ, бр.88 от 08.10.1999год.</w:t>
      </w:r>
      <w:r>
        <w:rPr>
          <w:sz w:val="24"/>
          <w:szCs w:val="24"/>
          <w:highlight w:val="white"/>
          <w:lang w:val="en-US"/>
        </w:rPr>
        <w:t>;</w:t>
      </w:r>
      <w:r>
        <w:rPr>
          <w:spacing w:val="-2"/>
          <w:sz w:val="24"/>
          <w:szCs w:val="24"/>
          <w:highlight w:val="white"/>
          <w:lang w:val="bg-BG"/>
        </w:rPr>
        <w:t>посл.изм. ДВ, бр.24 от 12.03.2013 год.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ab/>
        <w:t>-Закон за здравословни и безопасни условия на труд /ЗЗБУТ/; Обн., ДВ, бр.124 от 23.12.1997год.</w:t>
      </w:r>
      <w:r>
        <w:rPr>
          <w:spacing w:val="-2"/>
          <w:sz w:val="24"/>
          <w:szCs w:val="24"/>
          <w:lang w:val="bg-BG"/>
        </w:rPr>
        <w:t>, посл. изм. и доп.ДВ.бр.79 от 13.10.2015 год.</w:t>
      </w:r>
      <w:r w:rsidRPr="00752063">
        <w:rPr>
          <w:rStyle w:val="10"/>
        </w:rPr>
        <w:t xml:space="preserve"> 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63622B">
        <w:rPr>
          <w:sz w:val="24"/>
          <w:szCs w:val="24"/>
          <w:lang w:val="bg-BG"/>
        </w:rPr>
        <w:t>- Наредба № РД-07/8 от 20 декември 2008 г. за минималните изисквания за знаци и сигнали за безо</w:t>
      </w:r>
      <w:r>
        <w:rPr>
          <w:sz w:val="24"/>
          <w:szCs w:val="24"/>
          <w:lang w:val="bg-BG"/>
        </w:rPr>
        <w:t>пасност и/или здраве при работа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bg-BG"/>
        </w:rPr>
        <w:t xml:space="preserve"> Обн. ДВ. бр.3 от 13.01.</w:t>
      </w:r>
      <w:r w:rsidRPr="0063622B">
        <w:rPr>
          <w:sz w:val="24"/>
          <w:szCs w:val="24"/>
          <w:lang w:val="bg-BG"/>
        </w:rPr>
        <w:t xml:space="preserve"> 2009г.</w:t>
      </w:r>
      <w:r>
        <w:rPr>
          <w:sz w:val="24"/>
          <w:szCs w:val="24"/>
          <w:lang w:val="bg-BG"/>
        </w:rPr>
        <w:t>,</w:t>
      </w:r>
      <w:r w:rsidRPr="00752063">
        <w:rPr>
          <w:rStyle w:val="historyitem"/>
          <w:sz w:val="24"/>
          <w:szCs w:val="24"/>
        </w:rPr>
        <w:t xml:space="preserve"> </w:t>
      </w:r>
      <w:proofErr w:type="gramStart"/>
      <w:r w:rsidRPr="00752063">
        <w:rPr>
          <w:rStyle w:val="historyitem"/>
          <w:sz w:val="24"/>
          <w:szCs w:val="24"/>
        </w:rPr>
        <w:t>изм</w:t>
      </w:r>
      <w:proofErr w:type="gramEnd"/>
      <w:r w:rsidRPr="00752063">
        <w:rPr>
          <w:rStyle w:val="historyitem"/>
          <w:sz w:val="24"/>
          <w:szCs w:val="24"/>
        </w:rPr>
        <w:t xml:space="preserve">. </w:t>
      </w:r>
      <w:proofErr w:type="gramStart"/>
      <w:r w:rsidRPr="00752063">
        <w:rPr>
          <w:rStyle w:val="historyitem"/>
          <w:sz w:val="24"/>
          <w:szCs w:val="24"/>
        </w:rPr>
        <w:t>и</w:t>
      </w:r>
      <w:proofErr w:type="gramEnd"/>
      <w:r w:rsidRPr="00752063">
        <w:rPr>
          <w:rStyle w:val="historyitem"/>
          <w:sz w:val="24"/>
          <w:szCs w:val="24"/>
        </w:rPr>
        <w:t xml:space="preserve"> доп. </w:t>
      </w:r>
      <w:proofErr w:type="gramStart"/>
      <w:r w:rsidRPr="00752063">
        <w:rPr>
          <w:rStyle w:val="historyitem"/>
          <w:sz w:val="24"/>
          <w:szCs w:val="24"/>
        </w:rPr>
        <w:t>ДВ.</w:t>
      </w:r>
      <w:proofErr w:type="gramEnd"/>
      <w:r w:rsidRPr="00752063">
        <w:rPr>
          <w:rStyle w:val="historyitem"/>
          <w:sz w:val="24"/>
          <w:szCs w:val="24"/>
        </w:rPr>
        <w:t xml:space="preserve"> </w:t>
      </w:r>
      <w:proofErr w:type="gramStart"/>
      <w:r w:rsidRPr="00752063">
        <w:rPr>
          <w:rStyle w:val="historyitem"/>
          <w:sz w:val="24"/>
          <w:szCs w:val="24"/>
        </w:rPr>
        <w:t>бр.</w:t>
      </w:r>
      <w:r w:rsidRPr="00752063">
        <w:rPr>
          <w:rStyle w:val="historyreference"/>
          <w:sz w:val="24"/>
          <w:szCs w:val="24"/>
        </w:rPr>
        <w:t>46</w:t>
      </w:r>
      <w:proofErr w:type="gramEnd"/>
      <w:r>
        <w:rPr>
          <w:rStyle w:val="historyitem"/>
          <w:sz w:val="24"/>
          <w:szCs w:val="24"/>
        </w:rPr>
        <w:t xml:space="preserve"> от 23</w:t>
      </w:r>
      <w:r>
        <w:rPr>
          <w:rStyle w:val="historyitem"/>
          <w:sz w:val="24"/>
          <w:szCs w:val="24"/>
          <w:lang w:val="bg-BG"/>
        </w:rPr>
        <w:t>.06.</w:t>
      </w:r>
      <w:r w:rsidRPr="00752063">
        <w:rPr>
          <w:rStyle w:val="historyitem"/>
          <w:sz w:val="24"/>
          <w:szCs w:val="24"/>
        </w:rPr>
        <w:t xml:space="preserve"> 2015г.</w:t>
      </w:r>
    </w:p>
    <w:p w:rsidR="001A1B82" w:rsidRPr="00C013DF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lang w:val="en-US"/>
        </w:rPr>
      </w:pPr>
      <w:r>
        <w:rPr>
          <w:spacing w:val="-2"/>
          <w:sz w:val="24"/>
          <w:szCs w:val="24"/>
          <w:highlight w:val="white"/>
          <w:lang w:val="bg-BG"/>
        </w:rPr>
        <w:t xml:space="preserve">               </w:t>
      </w:r>
      <w:r w:rsidRPr="0063622B">
        <w:rPr>
          <w:spacing w:val="-2"/>
          <w:sz w:val="24"/>
          <w:szCs w:val="24"/>
          <w:highlight w:val="white"/>
          <w:lang w:val="bg-BG"/>
        </w:rPr>
        <w:t>- Наредба No3 за устройството на електрическите уредби и електропроводните линии; Обн., ДВ, бр.90 от 13.10.2004 и ДВ, бр. 91 от 14.10.2004</w:t>
      </w:r>
      <w:r>
        <w:rPr>
          <w:spacing w:val="-2"/>
          <w:sz w:val="24"/>
          <w:szCs w:val="24"/>
          <w:highlight w:val="white"/>
          <w:lang w:val="bg-BG"/>
        </w:rPr>
        <w:t xml:space="preserve"> </w:t>
      </w:r>
      <w:r w:rsidRPr="0063622B">
        <w:rPr>
          <w:spacing w:val="-2"/>
          <w:sz w:val="24"/>
          <w:szCs w:val="24"/>
          <w:highlight w:val="white"/>
          <w:lang w:val="bg-BG"/>
        </w:rPr>
        <w:t>год</w:t>
      </w:r>
      <w:r>
        <w:rPr>
          <w:spacing w:val="-2"/>
          <w:sz w:val="24"/>
          <w:szCs w:val="24"/>
          <w:lang w:val="bg-BG"/>
        </w:rPr>
        <w:t>.,</w:t>
      </w:r>
      <w:r>
        <w:rPr>
          <w:rStyle w:val="10"/>
          <w:b w:val="0"/>
          <w:lang w:val="bg-BG"/>
        </w:rPr>
        <w:t>п</w:t>
      </w:r>
      <w:r w:rsidRPr="00C44C40">
        <w:rPr>
          <w:rStyle w:val="10"/>
          <w:b w:val="0"/>
          <w:lang w:val="bg-BG"/>
        </w:rPr>
        <w:t>осл</w:t>
      </w:r>
      <w:r>
        <w:rPr>
          <w:rStyle w:val="10"/>
          <w:lang w:val="bg-BG"/>
        </w:rPr>
        <w:t>.</w:t>
      </w:r>
      <w:r w:rsidRPr="00C44C40">
        <w:rPr>
          <w:rStyle w:val="historyitem"/>
          <w:sz w:val="24"/>
          <w:szCs w:val="24"/>
        </w:rPr>
        <w:t xml:space="preserve">изм. </w:t>
      </w:r>
      <w:proofErr w:type="gramStart"/>
      <w:r w:rsidRPr="00C44C40">
        <w:rPr>
          <w:rStyle w:val="historyitem"/>
          <w:sz w:val="24"/>
          <w:szCs w:val="24"/>
        </w:rPr>
        <w:t>ДВ.</w:t>
      </w:r>
      <w:proofErr w:type="gramEnd"/>
      <w:r w:rsidRPr="00C44C40">
        <w:rPr>
          <w:rStyle w:val="historyitem"/>
          <w:sz w:val="24"/>
          <w:szCs w:val="24"/>
        </w:rPr>
        <w:t xml:space="preserve"> </w:t>
      </w:r>
      <w:proofErr w:type="gramStart"/>
      <w:r w:rsidRPr="00C44C40">
        <w:rPr>
          <w:rStyle w:val="historyitem"/>
          <w:sz w:val="24"/>
          <w:szCs w:val="24"/>
        </w:rPr>
        <w:t>бр.</w:t>
      </w:r>
      <w:r w:rsidRPr="00C44C40">
        <w:rPr>
          <w:rStyle w:val="historyreference"/>
          <w:sz w:val="24"/>
          <w:szCs w:val="24"/>
        </w:rPr>
        <w:t>42</w:t>
      </w:r>
      <w:proofErr w:type="gramEnd"/>
      <w:r>
        <w:rPr>
          <w:rStyle w:val="historyitem"/>
          <w:sz w:val="24"/>
          <w:szCs w:val="24"/>
        </w:rPr>
        <w:t xml:space="preserve"> от 9</w:t>
      </w:r>
      <w:r>
        <w:rPr>
          <w:rStyle w:val="historyitem"/>
          <w:sz w:val="24"/>
          <w:szCs w:val="24"/>
          <w:lang w:val="bg-BG"/>
        </w:rPr>
        <w:t>.</w:t>
      </w:r>
      <w:r>
        <w:rPr>
          <w:rStyle w:val="historyitem"/>
          <w:sz w:val="24"/>
          <w:szCs w:val="24"/>
        </w:rPr>
        <w:t>0</w:t>
      </w:r>
      <w:r>
        <w:rPr>
          <w:rStyle w:val="historyitem"/>
          <w:sz w:val="24"/>
          <w:szCs w:val="24"/>
          <w:lang w:val="bg-BG"/>
        </w:rPr>
        <w:t>6.</w:t>
      </w:r>
      <w:r w:rsidRPr="00C44C40">
        <w:rPr>
          <w:rStyle w:val="historyitem"/>
          <w:sz w:val="24"/>
          <w:szCs w:val="24"/>
        </w:rPr>
        <w:t xml:space="preserve"> 2015г.</w:t>
      </w:r>
      <w:r w:rsidRPr="00C44C40">
        <w:rPr>
          <w:rStyle w:val="historyitem"/>
          <w:sz w:val="24"/>
          <w:szCs w:val="24"/>
          <w:lang w:val="en-US"/>
        </w:rPr>
        <w:t>)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highlight w:val="white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ab/>
        <w:t>- БДС 1786-84 за естествено и изкуствено осветление</w:t>
      </w:r>
    </w:p>
    <w:p w:rsidR="001A1B82" w:rsidRPr="00C44C40" w:rsidRDefault="001A1B82" w:rsidP="001A1B82">
      <w:pPr>
        <w:rPr>
          <w:rFonts w:ascii="Arial" w:hAnsi="Arial" w:cs="Arial"/>
          <w:sz w:val="24"/>
          <w:szCs w:val="24"/>
          <w:lang w:val="bg-BG"/>
        </w:rPr>
      </w:pPr>
      <w:r w:rsidRPr="0063622B">
        <w:rPr>
          <w:sz w:val="24"/>
          <w:szCs w:val="24"/>
          <w:lang w:val="bg-BG"/>
        </w:rPr>
        <w:tab/>
        <w:t>- Наредба № Iз-1971 от 29 октомври 2009 г. за строително-технически правила и норми за осигуряване на безопасност при пожар</w:t>
      </w:r>
      <w:r>
        <w:rPr>
          <w:sz w:val="24"/>
          <w:szCs w:val="24"/>
          <w:lang w:val="en-US"/>
        </w:rPr>
        <w:t>;</w:t>
      </w:r>
      <w:r w:rsidRPr="00017D7E">
        <w:t xml:space="preserve"> </w:t>
      </w:r>
      <w:r>
        <w:rPr>
          <w:sz w:val="24"/>
          <w:szCs w:val="24"/>
          <w:lang w:val="bg-BG"/>
        </w:rPr>
        <w:t>О</w:t>
      </w:r>
      <w:r w:rsidRPr="00017D7E">
        <w:rPr>
          <w:sz w:val="24"/>
          <w:szCs w:val="24"/>
          <w:lang w:val="bg-BG"/>
        </w:rPr>
        <w:t>бн., ДВ, бр. 96 от 4.12.2009 г.</w:t>
      </w:r>
      <w:r w:rsidRPr="00C44C40">
        <w:rPr>
          <w:rStyle w:val="10"/>
        </w:rPr>
        <w:t xml:space="preserve"> </w:t>
      </w:r>
      <w:r>
        <w:rPr>
          <w:rStyle w:val="10"/>
          <w:lang w:val="bg-BG"/>
        </w:rPr>
        <w:t xml:space="preserve"> </w:t>
      </w:r>
      <w:r w:rsidRPr="00C44C40">
        <w:rPr>
          <w:rStyle w:val="10"/>
          <w:b w:val="0"/>
          <w:lang w:val="bg-BG"/>
        </w:rPr>
        <w:t>посл.</w:t>
      </w:r>
      <w:r w:rsidRPr="00C44C40">
        <w:rPr>
          <w:rStyle w:val="historyitem"/>
          <w:sz w:val="24"/>
          <w:szCs w:val="24"/>
        </w:rPr>
        <w:t xml:space="preserve">изм. </w:t>
      </w:r>
      <w:proofErr w:type="gramStart"/>
      <w:r w:rsidRPr="00C44C40">
        <w:rPr>
          <w:rStyle w:val="historyitem"/>
          <w:sz w:val="24"/>
          <w:szCs w:val="24"/>
        </w:rPr>
        <w:t>ДВ.</w:t>
      </w:r>
      <w:proofErr w:type="gramEnd"/>
      <w:r w:rsidRPr="00C44C40">
        <w:rPr>
          <w:rStyle w:val="historyitem"/>
          <w:sz w:val="24"/>
          <w:szCs w:val="24"/>
        </w:rPr>
        <w:t xml:space="preserve"> </w:t>
      </w:r>
      <w:proofErr w:type="gramStart"/>
      <w:r w:rsidRPr="00C44C40">
        <w:rPr>
          <w:rStyle w:val="historyitem"/>
          <w:sz w:val="24"/>
          <w:szCs w:val="24"/>
        </w:rPr>
        <w:t>бр.</w:t>
      </w:r>
      <w:r w:rsidRPr="00C44C40">
        <w:rPr>
          <w:rStyle w:val="historyreference"/>
          <w:sz w:val="24"/>
          <w:szCs w:val="24"/>
        </w:rPr>
        <w:t>8</w:t>
      </w:r>
      <w:proofErr w:type="gramEnd"/>
      <w:r>
        <w:rPr>
          <w:rStyle w:val="historyitem"/>
          <w:sz w:val="24"/>
          <w:szCs w:val="24"/>
        </w:rPr>
        <w:t xml:space="preserve"> от 30</w:t>
      </w:r>
      <w:r>
        <w:rPr>
          <w:rStyle w:val="historyitem"/>
          <w:sz w:val="24"/>
          <w:szCs w:val="24"/>
          <w:lang w:val="bg-BG"/>
        </w:rPr>
        <w:t>.01.</w:t>
      </w:r>
      <w:r w:rsidRPr="00C44C40">
        <w:rPr>
          <w:rStyle w:val="historyitem"/>
          <w:sz w:val="24"/>
          <w:szCs w:val="24"/>
        </w:rPr>
        <w:t>2015г.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4"/>
          <w:szCs w:val="24"/>
          <w:highlight w:val="white"/>
          <w:lang w:val="bg-BG"/>
        </w:rPr>
      </w:pPr>
      <w:r w:rsidRPr="0063622B">
        <w:rPr>
          <w:b/>
          <w:bCs/>
          <w:spacing w:val="1"/>
          <w:sz w:val="24"/>
          <w:szCs w:val="24"/>
          <w:highlight w:val="white"/>
          <w:lang w:val="bg-BG"/>
        </w:rPr>
        <w:t>3.2. Общи изисквания.</w:t>
      </w:r>
    </w:p>
    <w:p w:rsidR="001A1B82" w:rsidRPr="0063622B" w:rsidRDefault="001A1B82" w:rsidP="001A1B82">
      <w:pPr>
        <w:tabs>
          <w:tab w:val="left" w:pos="734"/>
        </w:tabs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Ръководствата на участниците са задължени да осигурят необходимото работно облекло и лични предпазни средства.</w:t>
      </w:r>
    </w:p>
    <w:p w:rsidR="001A1B82" w:rsidRPr="0063622B" w:rsidRDefault="001A1B82" w:rsidP="001A1B82">
      <w:pPr>
        <w:tabs>
          <w:tab w:val="left" w:pos="73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14"/>
          <w:sz w:val="24"/>
          <w:szCs w:val="24"/>
          <w:highlight w:val="white"/>
          <w:lang w:val="bg-BG"/>
        </w:rPr>
      </w:pPr>
      <w:r w:rsidRPr="0063622B">
        <w:rPr>
          <w:spacing w:val="2"/>
          <w:sz w:val="24"/>
          <w:szCs w:val="24"/>
          <w:highlight w:val="white"/>
          <w:lang w:val="bg-BG"/>
        </w:rPr>
        <w:tab/>
        <w:t>Работещите в условия на влага, вода и други подобни да ползват гумени ботуши.</w:t>
      </w:r>
    </w:p>
    <w:p w:rsidR="001A1B82" w:rsidRPr="0063622B" w:rsidRDefault="001A1B82" w:rsidP="001A1B82">
      <w:pPr>
        <w:tabs>
          <w:tab w:val="left" w:pos="73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1"/>
          <w:sz w:val="24"/>
          <w:szCs w:val="24"/>
          <w:highlight w:val="white"/>
          <w:lang w:val="bg-BG"/>
        </w:rPr>
        <w:tab/>
        <w:t xml:space="preserve">Всеки работник или служител, който постъпва за първи път на работа или преминава </w:t>
      </w:r>
      <w:r w:rsidRPr="0063622B">
        <w:rPr>
          <w:spacing w:val="4"/>
          <w:sz w:val="24"/>
          <w:szCs w:val="24"/>
          <w:highlight w:val="white"/>
          <w:lang w:val="bg-BG"/>
        </w:rPr>
        <w:t xml:space="preserve">на друга работа, независимо от неговата подготовка и квалификация се допуска на </w:t>
      </w:r>
      <w:r w:rsidRPr="0063622B">
        <w:rPr>
          <w:spacing w:val="5"/>
          <w:sz w:val="24"/>
          <w:szCs w:val="24"/>
          <w:highlight w:val="white"/>
          <w:lang w:val="bg-BG"/>
        </w:rPr>
        <w:t xml:space="preserve">работа само след като бъде подробно инструктиран за правилата на безопасност и </w:t>
      </w:r>
      <w:r w:rsidRPr="0063622B">
        <w:rPr>
          <w:spacing w:val="-5"/>
          <w:sz w:val="24"/>
          <w:szCs w:val="24"/>
          <w:highlight w:val="white"/>
          <w:lang w:val="bg-BG"/>
        </w:rPr>
        <w:t>хигиена на труда.</w:t>
      </w:r>
    </w:p>
    <w:p w:rsidR="001A1B82" w:rsidRPr="0063622B" w:rsidRDefault="001A1B82" w:rsidP="001A1B82">
      <w:pPr>
        <w:tabs>
          <w:tab w:val="left" w:pos="73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18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 xml:space="preserve">Забранява се на работниците без разрешение да извършват каквито и да е работи, не </w:t>
      </w:r>
      <w:r w:rsidRPr="0063622B">
        <w:rPr>
          <w:spacing w:val="-1"/>
          <w:sz w:val="24"/>
          <w:szCs w:val="24"/>
          <w:highlight w:val="white"/>
          <w:lang w:val="bg-BG"/>
        </w:rPr>
        <w:t xml:space="preserve">влизащи в кръга на техните постоянни задължения, освен от необходимост за </w:t>
      </w:r>
      <w:r w:rsidRPr="0063622B">
        <w:rPr>
          <w:spacing w:val="-5"/>
          <w:sz w:val="24"/>
          <w:szCs w:val="24"/>
          <w:highlight w:val="white"/>
          <w:lang w:val="bg-BG"/>
        </w:rPr>
        <w:t>предотвратяване на авария и то по нареждане на възложителя.</w:t>
      </w:r>
    </w:p>
    <w:p w:rsidR="001A1B82" w:rsidRPr="0063622B" w:rsidRDefault="001A1B82" w:rsidP="001A1B82">
      <w:pPr>
        <w:tabs>
          <w:tab w:val="left" w:pos="73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3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 xml:space="preserve">Задължително е спазването на Правилника за противопожарна охрана. Ръководството на </w:t>
      </w:r>
      <w:r w:rsidRPr="0063622B">
        <w:rPr>
          <w:spacing w:val="-1"/>
          <w:sz w:val="24"/>
          <w:szCs w:val="24"/>
          <w:highlight w:val="white"/>
          <w:lang w:val="bg-BG"/>
        </w:rPr>
        <w:t>обекта е длъжно да изпълнява всички мероприятия по този правилник.</w:t>
      </w:r>
    </w:p>
    <w:p w:rsidR="001A1B82" w:rsidRPr="0063622B" w:rsidRDefault="001A1B82" w:rsidP="001A1B82">
      <w:pPr>
        <w:tabs>
          <w:tab w:val="left" w:pos="73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1"/>
          <w:sz w:val="24"/>
          <w:szCs w:val="24"/>
          <w:highlight w:val="white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ab/>
        <w:t xml:space="preserve">На всяка машина, участваща в дейностите, свързани с предмета на договора, да има </w:t>
      </w:r>
      <w:r w:rsidRPr="0063622B">
        <w:rPr>
          <w:spacing w:val="-4"/>
          <w:sz w:val="24"/>
          <w:szCs w:val="24"/>
          <w:highlight w:val="white"/>
          <w:lang w:val="bg-BG"/>
        </w:rPr>
        <w:t>пълно комплектувана с медикаменти аптечка.</w:t>
      </w:r>
    </w:p>
    <w:p w:rsidR="001A1B82" w:rsidRDefault="001A1B82" w:rsidP="001A1B82">
      <w:pPr>
        <w:tabs>
          <w:tab w:val="left" w:pos="73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>Да се пазят от повреди положени подземни и други инсталации и съоръжения, като предварително се обозначат и маркират.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pacing w:val="5"/>
          <w:sz w:val="24"/>
          <w:szCs w:val="24"/>
          <w:highlight w:val="white"/>
          <w:lang w:val="bg-BG"/>
        </w:rPr>
      </w:pPr>
      <w:r w:rsidRPr="0063622B">
        <w:rPr>
          <w:b/>
          <w:bCs/>
          <w:spacing w:val="5"/>
          <w:sz w:val="24"/>
          <w:szCs w:val="24"/>
          <w:highlight w:val="white"/>
          <w:lang w:val="bg-BG"/>
        </w:rPr>
        <w:tab/>
        <w:t>3.3. Работа с машини.</w:t>
      </w:r>
    </w:p>
    <w:p w:rsidR="001A1B82" w:rsidRPr="0063622B" w:rsidRDefault="001A1B82" w:rsidP="001A1B82">
      <w:pPr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sz w:val="24"/>
          <w:szCs w:val="24"/>
          <w:highlight w:val="white"/>
          <w:lang w:val="bg-BG"/>
        </w:rPr>
      </w:pPr>
      <w:r w:rsidRPr="0063622B">
        <w:rPr>
          <w:spacing w:val="12"/>
          <w:sz w:val="24"/>
          <w:szCs w:val="24"/>
          <w:highlight w:val="white"/>
          <w:lang w:val="bg-BG"/>
        </w:rPr>
        <w:tab/>
        <w:t xml:space="preserve">Работници, които обслужват и управляват машините трябва да бъдат снабдени с инструкции, съдържащи изискванията по техника на безопасността, </w:t>
      </w:r>
      <w:r w:rsidRPr="0063622B">
        <w:rPr>
          <w:spacing w:val="2"/>
          <w:sz w:val="24"/>
          <w:szCs w:val="24"/>
          <w:highlight w:val="white"/>
          <w:lang w:val="bg-BG"/>
        </w:rPr>
        <w:t xml:space="preserve">указанията на сигналната система, правилата за управление на машината, правилата за </w:t>
      </w:r>
      <w:r w:rsidRPr="0063622B">
        <w:rPr>
          <w:spacing w:val="-4"/>
          <w:sz w:val="24"/>
          <w:szCs w:val="24"/>
          <w:highlight w:val="white"/>
          <w:lang w:val="bg-BG"/>
        </w:rPr>
        <w:t>определено натоварване и допустимата скорост на работа на машината и др.</w:t>
      </w:r>
    </w:p>
    <w:p w:rsidR="001A1B82" w:rsidRPr="0063622B" w:rsidRDefault="001A1B82" w:rsidP="001A1B82">
      <w:pPr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</w:r>
      <w:r w:rsidRPr="0063622B">
        <w:rPr>
          <w:sz w:val="24"/>
          <w:szCs w:val="24"/>
          <w:highlight w:val="white"/>
          <w:lang w:val="bg-BG"/>
        </w:rPr>
        <w:t>Забранява се ползването на агрегати, машини и инструменти, които да не са обезопасени и изпитани съгласно ПТБ – гл. VІ, т.1.</w:t>
      </w:r>
    </w:p>
    <w:p w:rsidR="001A1B82" w:rsidRPr="0063622B" w:rsidRDefault="001A1B82" w:rsidP="001A1B82">
      <w:pPr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Противопожарна охрана.</w:t>
      </w:r>
    </w:p>
    <w:p w:rsidR="001A1B82" w:rsidRPr="0063622B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Забранява се гасенето с вода на запалени течни горива. Същото да се извършва с пясък или със специални пенообразуващи и други подходящи пожарогасителни средства;</w:t>
      </w:r>
    </w:p>
    <w:p w:rsidR="001A1B82" w:rsidRPr="0063622B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Пушенето и паленето на огън да става на определени за целта пожаро-обезопасени места.</w:t>
      </w:r>
    </w:p>
    <w:p w:rsidR="001A1B82" w:rsidRPr="0063622B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В случай на пожар, да не се гасят с вода варели с нефт и нефтопродукти и др;</w:t>
      </w:r>
    </w:p>
    <w:p w:rsidR="001A1B82" w:rsidRPr="0063622B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pacing w:val="6"/>
          <w:sz w:val="24"/>
          <w:szCs w:val="24"/>
          <w:highlight w:val="white"/>
          <w:lang w:val="bg-BG"/>
        </w:rPr>
        <w:tab/>
      </w:r>
      <w:r w:rsidRPr="0063622B">
        <w:rPr>
          <w:sz w:val="24"/>
          <w:szCs w:val="24"/>
          <w:highlight w:val="white"/>
          <w:lang w:val="bg-BG"/>
        </w:rPr>
        <w:t>В края на работното време всеки работник е длъжен да провери и да остави в пожарнобезопасно състояние своето работно място, машините и съоръженията, с които работи;</w:t>
      </w:r>
    </w:p>
    <w:p w:rsidR="001A1B82" w:rsidRPr="0063622B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Територията на обекта редовно да се почиства от горими отпадъци;</w:t>
      </w:r>
    </w:p>
    <w:p w:rsidR="001A1B82" w:rsidRPr="0063622B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Достъпът да подръчните уреди и съоръжения за пожарогасене, до пожарните кранове и хидранти, до сградите, складовете и съоръженията да се поддържат винаги свободни;</w:t>
      </w:r>
    </w:p>
    <w:p w:rsidR="001A1B82" w:rsidRPr="007F38FA" w:rsidRDefault="001A1B82" w:rsidP="001A1B82">
      <w:pPr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ab/>
        <w:t>Забранява се складирането на материали, съоръжения и машини, както и паркирането на превозни средства по пътя и подхода към противопожарните уреди, съоръжения и инсталациите за пожароизвестяване и пожарогасене;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ind w:firstLine="708"/>
        <w:rPr>
          <w:b/>
          <w:bCs/>
          <w:sz w:val="24"/>
          <w:szCs w:val="24"/>
          <w:highlight w:val="white"/>
          <w:lang w:val="bg-BG"/>
        </w:rPr>
      </w:pPr>
      <w:r w:rsidRPr="0063622B">
        <w:rPr>
          <w:b/>
          <w:bCs/>
          <w:sz w:val="24"/>
          <w:szCs w:val="24"/>
          <w:highlight w:val="white"/>
          <w:lang w:val="bg-BG"/>
        </w:rPr>
        <w:t>3.4. БХТПБ  по ВРЕМЕ на ЕКСПЛОАТАЦИЯТА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>Услугите се извършват при строго съблюдаване на техниката на безопасност и охрана на труда, както и всички изисквания по ППО (Закон за здравословни и безопасни условия на труд). Задължително се прави застраховане по чл. 171 от ЗУТ и по Наредбата за задължително застраховане на работниците и служителите за риска „трудова злополука”, важащо за целия период на договора.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 xml:space="preserve">При организиране и осъществяване на трудовата дейност при експлоатацията се изпълняват изискванията на Наредба № 2 за минималните изисквания за здравословни и безопасни условия на труд при извършване на строителни и монтажни работи </w:t>
      </w:r>
      <w:r w:rsidRPr="00C013DF">
        <w:rPr>
          <w:sz w:val="24"/>
          <w:szCs w:val="24"/>
          <w:highlight w:val="white"/>
          <w:lang w:val="bg-BG"/>
        </w:rPr>
        <w:t>(</w:t>
      </w:r>
      <w:r>
        <w:rPr>
          <w:sz w:val="24"/>
          <w:szCs w:val="24"/>
        </w:rPr>
        <w:t xml:space="preserve">Обн. </w:t>
      </w:r>
      <w:proofErr w:type="gramStart"/>
      <w:r>
        <w:rPr>
          <w:sz w:val="24"/>
          <w:szCs w:val="24"/>
        </w:rPr>
        <w:t>ДВ.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бр.37</w:t>
      </w:r>
      <w:proofErr w:type="gramEnd"/>
      <w:r>
        <w:rPr>
          <w:sz w:val="24"/>
          <w:szCs w:val="24"/>
        </w:rPr>
        <w:t xml:space="preserve"> от 4</w:t>
      </w:r>
      <w:r>
        <w:rPr>
          <w:sz w:val="24"/>
          <w:szCs w:val="24"/>
          <w:lang w:val="bg-BG"/>
        </w:rPr>
        <w:t>.05.</w:t>
      </w:r>
      <w:r w:rsidRPr="00C013DF">
        <w:rPr>
          <w:sz w:val="24"/>
          <w:szCs w:val="24"/>
        </w:rPr>
        <w:t xml:space="preserve"> </w:t>
      </w:r>
      <w:proofErr w:type="gramStart"/>
      <w:r w:rsidRPr="00C013DF">
        <w:rPr>
          <w:sz w:val="24"/>
          <w:szCs w:val="24"/>
        </w:rPr>
        <w:t>2004</w:t>
      </w:r>
      <w:r>
        <w:rPr>
          <w:sz w:val="24"/>
          <w:szCs w:val="24"/>
        </w:rPr>
        <w:t>г.,</w:t>
      </w:r>
      <w:proofErr w:type="gramEnd"/>
      <w:r>
        <w:rPr>
          <w:sz w:val="24"/>
          <w:szCs w:val="24"/>
        </w:rPr>
        <w:t xml:space="preserve"> попр. </w:t>
      </w:r>
      <w:proofErr w:type="gramStart"/>
      <w:r>
        <w:rPr>
          <w:sz w:val="24"/>
          <w:szCs w:val="24"/>
        </w:rPr>
        <w:t>ДВ.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бр.98</w:t>
      </w:r>
      <w:proofErr w:type="gramEnd"/>
      <w:r>
        <w:rPr>
          <w:sz w:val="24"/>
          <w:szCs w:val="24"/>
        </w:rPr>
        <w:t xml:space="preserve"> от 5</w:t>
      </w:r>
      <w:r>
        <w:rPr>
          <w:sz w:val="24"/>
          <w:szCs w:val="24"/>
          <w:lang w:val="bg-BG"/>
        </w:rPr>
        <w:t>.11.</w:t>
      </w:r>
      <w:r w:rsidRPr="00C013DF">
        <w:rPr>
          <w:sz w:val="24"/>
          <w:szCs w:val="24"/>
        </w:rPr>
        <w:t xml:space="preserve"> </w:t>
      </w:r>
      <w:proofErr w:type="gramStart"/>
      <w:r w:rsidRPr="00C013DF">
        <w:rPr>
          <w:sz w:val="24"/>
          <w:szCs w:val="24"/>
        </w:rPr>
        <w:t>2004г.,</w:t>
      </w:r>
      <w:proofErr w:type="gramEnd"/>
      <w:r w:rsidRPr="00C013D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посл.</w:t>
      </w:r>
      <w:r>
        <w:rPr>
          <w:sz w:val="24"/>
          <w:szCs w:val="24"/>
        </w:rPr>
        <w:t xml:space="preserve">изм. </w:t>
      </w:r>
      <w:proofErr w:type="gramStart"/>
      <w:r>
        <w:rPr>
          <w:sz w:val="24"/>
          <w:szCs w:val="24"/>
        </w:rPr>
        <w:t>ДВ.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бр.102</w:t>
      </w:r>
      <w:proofErr w:type="gramEnd"/>
      <w:r>
        <w:rPr>
          <w:sz w:val="24"/>
          <w:szCs w:val="24"/>
        </w:rPr>
        <w:t xml:space="preserve"> от 19</w:t>
      </w:r>
      <w:r>
        <w:rPr>
          <w:sz w:val="24"/>
          <w:szCs w:val="24"/>
          <w:lang w:val="bg-BG"/>
        </w:rPr>
        <w:t>.12.</w:t>
      </w:r>
      <w:r w:rsidRPr="00C013DF">
        <w:rPr>
          <w:sz w:val="24"/>
          <w:szCs w:val="24"/>
        </w:rPr>
        <w:t xml:space="preserve"> 2006г.</w:t>
      </w:r>
      <w:r w:rsidRPr="00C013DF">
        <w:rPr>
          <w:sz w:val="24"/>
          <w:szCs w:val="24"/>
          <w:highlight w:val="white"/>
          <w:lang w:val="bg-BG"/>
        </w:rPr>
        <w:t>)</w:t>
      </w:r>
      <w:r w:rsidRPr="0063622B">
        <w:rPr>
          <w:sz w:val="24"/>
          <w:szCs w:val="24"/>
          <w:highlight w:val="white"/>
          <w:lang w:val="bg-BG"/>
        </w:rPr>
        <w:t>,</w:t>
      </w:r>
      <w:r>
        <w:rPr>
          <w:sz w:val="24"/>
          <w:szCs w:val="24"/>
          <w:lang w:val="en-US"/>
        </w:rPr>
        <w:t xml:space="preserve"> </w:t>
      </w:r>
      <w:r w:rsidRPr="0063622B">
        <w:rPr>
          <w:sz w:val="24"/>
          <w:szCs w:val="24"/>
          <w:lang w:val="bg-BG"/>
        </w:rPr>
        <w:t xml:space="preserve">Наредба № РД-07/8 от 20 декември 2008 г. за минималните изисквания за знаци и сигнали за безопасност и/или здраве при работа,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Обн. ДВ. бр.3 от 13.01.</w:t>
      </w:r>
      <w:r w:rsidRPr="0063622B">
        <w:rPr>
          <w:sz w:val="24"/>
          <w:szCs w:val="24"/>
          <w:lang w:val="bg-BG"/>
        </w:rPr>
        <w:t xml:space="preserve"> 2009г</w:t>
      </w:r>
      <w:r w:rsidRPr="001B45D9">
        <w:rPr>
          <w:sz w:val="24"/>
          <w:szCs w:val="24"/>
          <w:lang w:val="bg-BG"/>
        </w:rPr>
        <w:t>.</w:t>
      </w:r>
      <w:r w:rsidRPr="001B45D9">
        <w:rPr>
          <w:rStyle w:val="10"/>
        </w:rPr>
        <w:t xml:space="preserve"> </w:t>
      </w:r>
      <w:r>
        <w:rPr>
          <w:rStyle w:val="10"/>
          <w:lang w:val="bg-BG"/>
        </w:rPr>
        <w:t xml:space="preserve"> </w:t>
      </w:r>
      <w:r w:rsidRPr="00EB3757">
        <w:rPr>
          <w:rStyle w:val="10"/>
          <w:b w:val="0"/>
          <w:lang w:val="bg-BG"/>
        </w:rPr>
        <w:t>посл.</w:t>
      </w:r>
      <w:r w:rsidRPr="001B45D9">
        <w:rPr>
          <w:rStyle w:val="historyitem"/>
          <w:sz w:val="24"/>
          <w:szCs w:val="24"/>
        </w:rPr>
        <w:t xml:space="preserve">изм. </w:t>
      </w:r>
      <w:proofErr w:type="gramStart"/>
      <w:r w:rsidRPr="001B45D9">
        <w:rPr>
          <w:rStyle w:val="historyitem"/>
          <w:sz w:val="24"/>
          <w:szCs w:val="24"/>
        </w:rPr>
        <w:t>и</w:t>
      </w:r>
      <w:proofErr w:type="gramEnd"/>
      <w:r w:rsidRPr="001B45D9">
        <w:rPr>
          <w:rStyle w:val="historyitem"/>
          <w:sz w:val="24"/>
          <w:szCs w:val="24"/>
        </w:rPr>
        <w:t xml:space="preserve"> доп. </w:t>
      </w:r>
      <w:proofErr w:type="gramStart"/>
      <w:r w:rsidRPr="001B45D9">
        <w:rPr>
          <w:rStyle w:val="historyitem"/>
          <w:sz w:val="24"/>
          <w:szCs w:val="24"/>
        </w:rPr>
        <w:t>ДВ.</w:t>
      </w:r>
      <w:proofErr w:type="gramEnd"/>
      <w:r w:rsidRPr="001B45D9">
        <w:rPr>
          <w:rStyle w:val="historyitem"/>
          <w:sz w:val="24"/>
          <w:szCs w:val="24"/>
        </w:rPr>
        <w:t xml:space="preserve"> </w:t>
      </w:r>
      <w:proofErr w:type="gramStart"/>
      <w:r w:rsidRPr="001B45D9">
        <w:rPr>
          <w:rStyle w:val="historyitem"/>
          <w:sz w:val="24"/>
          <w:szCs w:val="24"/>
        </w:rPr>
        <w:t>бр.</w:t>
      </w:r>
      <w:r w:rsidRPr="001B45D9">
        <w:rPr>
          <w:rStyle w:val="historyreference"/>
          <w:sz w:val="24"/>
          <w:szCs w:val="24"/>
        </w:rPr>
        <w:t>46</w:t>
      </w:r>
      <w:proofErr w:type="gramEnd"/>
      <w:r>
        <w:rPr>
          <w:rStyle w:val="historyitem"/>
          <w:sz w:val="24"/>
          <w:szCs w:val="24"/>
          <w:lang w:val="bg-BG"/>
        </w:rPr>
        <w:t xml:space="preserve"> </w:t>
      </w:r>
      <w:r>
        <w:rPr>
          <w:rStyle w:val="historyitem"/>
          <w:sz w:val="24"/>
          <w:szCs w:val="24"/>
        </w:rPr>
        <w:t>от</w:t>
      </w:r>
      <w:r>
        <w:rPr>
          <w:rStyle w:val="historyitem"/>
          <w:sz w:val="24"/>
          <w:szCs w:val="24"/>
          <w:lang w:val="bg-BG"/>
        </w:rPr>
        <w:t xml:space="preserve"> </w:t>
      </w:r>
      <w:r>
        <w:rPr>
          <w:rStyle w:val="historyitem"/>
          <w:sz w:val="24"/>
          <w:szCs w:val="24"/>
        </w:rPr>
        <w:t>23</w:t>
      </w:r>
      <w:r>
        <w:rPr>
          <w:rStyle w:val="historyitem"/>
          <w:sz w:val="24"/>
          <w:szCs w:val="24"/>
          <w:lang w:val="bg-BG"/>
        </w:rPr>
        <w:t>.06.</w:t>
      </w:r>
      <w:r w:rsidRPr="001B45D9">
        <w:rPr>
          <w:rStyle w:val="historyitem"/>
          <w:sz w:val="24"/>
          <w:szCs w:val="24"/>
        </w:rPr>
        <w:t>2015г.</w:t>
      </w:r>
      <w:r w:rsidRPr="001B45D9">
        <w:rPr>
          <w:rStyle w:val="historyitem"/>
          <w:sz w:val="24"/>
          <w:szCs w:val="24"/>
          <w:lang w:val="en-US"/>
        </w:rPr>
        <w:t>)</w:t>
      </w:r>
      <w:r w:rsidRPr="001B45D9">
        <w:rPr>
          <w:sz w:val="24"/>
          <w:szCs w:val="24"/>
          <w:highlight w:val="white"/>
          <w:lang w:val="bg-BG"/>
        </w:rPr>
        <w:t>,</w:t>
      </w:r>
      <w:r w:rsidRPr="0063622B">
        <w:rPr>
          <w:sz w:val="24"/>
          <w:szCs w:val="24"/>
          <w:highlight w:val="white"/>
          <w:lang w:val="bg-BG"/>
        </w:rPr>
        <w:t xml:space="preserve"> нормативните актове по безопасността на труда за различните дейности, видове работи и работно оборудване.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pacing w:val="-3"/>
          <w:sz w:val="24"/>
          <w:szCs w:val="24"/>
          <w:highlight w:val="white"/>
          <w:lang w:val="bg-BG"/>
        </w:rPr>
      </w:pPr>
      <w:r w:rsidRPr="0063622B">
        <w:rPr>
          <w:sz w:val="24"/>
          <w:szCs w:val="24"/>
          <w:highlight w:val="white"/>
          <w:lang w:val="bg-BG"/>
        </w:rPr>
        <w:t>Работодателите и лицата, които ръководят и/или управляват трудовите процеси, се задължават да осигурят и утвърдят инструкции по безопасност, хигиена на труда и пожарна безопасност (БХТПБ) за отделните видове работни места</w:t>
      </w:r>
      <w:r>
        <w:rPr>
          <w:sz w:val="24"/>
          <w:szCs w:val="24"/>
          <w:highlight w:val="white"/>
          <w:lang w:val="bg-BG"/>
        </w:rPr>
        <w:t>,</w:t>
      </w:r>
      <w:r w:rsidRPr="0063622B">
        <w:rPr>
          <w:sz w:val="24"/>
          <w:szCs w:val="24"/>
          <w:highlight w:val="white"/>
          <w:lang w:val="bg-BG"/>
        </w:rPr>
        <w:t xml:space="preserve"> съгласно изискванията по безопасност на труда, установени в нормативните актове, стандартизационните документи и</w:t>
      </w:r>
      <w:r w:rsidRPr="0063622B">
        <w:rPr>
          <w:spacing w:val="-4"/>
          <w:sz w:val="24"/>
          <w:szCs w:val="24"/>
          <w:highlight w:val="white"/>
          <w:lang w:val="bg-BG"/>
        </w:rPr>
        <w:t xml:space="preserve"> </w:t>
      </w:r>
      <w:r w:rsidRPr="0063622B">
        <w:rPr>
          <w:spacing w:val="-3"/>
          <w:sz w:val="24"/>
          <w:szCs w:val="24"/>
          <w:highlight w:val="white"/>
          <w:lang w:val="bg-BG"/>
        </w:rPr>
        <w:t>паспортите на работното оборудване.</w:t>
      </w:r>
    </w:p>
    <w:p w:rsidR="001A1B82" w:rsidRPr="0063622B" w:rsidRDefault="001A1B82" w:rsidP="001A1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4"/>
          <w:szCs w:val="24"/>
          <w:highlight w:val="white"/>
          <w:lang w:val="bg-BG"/>
        </w:rPr>
      </w:pPr>
      <w:r w:rsidRPr="0063622B">
        <w:rPr>
          <w:spacing w:val="-2"/>
          <w:sz w:val="24"/>
          <w:szCs w:val="24"/>
          <w:highlight w:val="white"/>
          <w:lang w:val="bg-BG"/>
        </w:rPr>
        <w:t>Инструкциите по БХТПБ се изработват в обхват и със съдържание, както следва:</w:t>
      </w:r>
    </w:p>
    <w:p w:rsidR="001A1B82" w:rsidRPr="0063622B" w:rsidRDefault="001A1B82" w:rsidP="001A1B82">
      <w:p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37"/>
          <w:sz w:val="24"/>
          <w:szCs w:val="24"/>
          <w:highlight w:val="white"/>
          <w:lang w:val="bg-BG"/>
        </w:rPr>
      </w:pPr>
      <w:r w:rsidRPr="0063622B">
        <w:rPr>
          <w:spacing w:val="1"/>
          <w:sz w:val="24"/>
          <w:szCs w:val="24"/>
          <w:highlight w:val="white"/>
          <w:lang w:val="bg-BG"/>
        </w:rPr>
        <w:tab/>
        <w:t xml:space="preserve">   - правата,   задълженията   и   отговорностите   на   лицата,   които   ръководят   или </w:t>
      </w:r>
      <w:r w:rsidRPr="0063622B">
        <w:rPr>
          <w:spacing w:val="-5"/>
          <w:sz w:val="24"/>
          <w:szCs w:val="24"/>
          <w:highlight w:val="white"/>
          <w:lang w:val="bg-BG"/>
        </w:rPr>
        <w:t>управляват трудовите процеси;</w:t>
      </w:r>
    </w:p>
    <w:p w:rsidR="001A1B82" w:rsidRPr="0063622B" w:rsidRDefault="001A1B82" w:rsidP="001A1B82">
      <w:pPr>
        <w:tabs>
          <w:tab w:val="left" w:pos="360"/>
          <w:tab w:val="left" w:pos="851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18"/>
          <w:sz w:val="24"/>
          <w:szCs w:val="24"/>
          <w:highlight w:val="white"/>
          <w:lang w:val="bg-BG"/>
        </w:rPr>
      </w:pPr>
      <w:r w:rsidRPr="0063622B">
        <w:rPr>
          <w:spacing w:val="-1"/>
          <w:sz w:val="24"/>
          <w:szCs w:val="24"/>
          <w:highlight w:val="white"/>
          <w:lang w:val="bg-BG"/>
        </w:rPr>
        <w:tab/>
        <w:t xml:space="preserve">- изискваната правоспособност или квалификация на производствения </w:t>
      </w:r>
      <w:r w:rsidRPr="0063622B">
        <w:rPr>
          <w:spacing w:val="-9"/>
          <w:sz w:val="24"/>
          <w:szCs w:val="24"/>
          <w:highlight w:val="white"/>
          <w:lang w:val="bg-BG"/>
        </w:rPr>
        <w:t>персонал;</w:t>
      </w:r>
    </w:p>
    <w:p w:rsidR="001A1B82" w:rsidRPr="0063622B" w:rsidRDefault="001A1B82" w:rsidP="001A1B82">
      <w:pPr>
        <w:tabs>
          <w:tab w:val="left" w:pos="360"/>
          <w:tab w:val="left" w:pos="851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18"/>
          <w:sz w:val="24"/>
          <w:szCs w:val="24"/>
          <w:highlight w:val="white"/>
          <w:lang w:val="bg-BG"/>
        </w:rPr>
      </w:pPr>
      <w:r w:rsidRPr="0063622B">
        <w:rPr>
          <w:spacing w:val="-18"/>
          <w:sz w:val="24"/>
          <w:szCs w:val="24"/>
          <w:highlight w:val="white"/>
          <w:lang w:val="bg-BG"/>
        </w:rPr>
        <w:tab/>
      </w:r>
      <w:r w:rsidRPr="0063622B">
        <w:rPr>
          <w:sz w:val="24"/>
          <w:szCs w:val="24"/>
          <w:highlight w:val="white"/>
          <w:lang w:val="bg-BG"/>
        </w:rPr>
        <w:t xml:space="preserve">- изискванията по БХТПБ преди започване, през време и при прекъсване, </w:t>
      </w:r>
      <w:r w:rsidRPr="0063622B">
        <w:rPr>
          <w:spacing w:val="-5"/>
          <w:sz w:val="24"/>
          <w:szCs w:val="24"/>
          <w:highlight w:val="white"/>
          <w:lang w:val="bg-BG"/>
        </w:rPr>
        <w:t>преустановяване и завършване на работата;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19"/>
          <w:sz w:val="24"/>
          <w:szCs w:val="24"/>
          <w:highlight w:val="white"/>
          <w:lang w:val="bg-BG"/>
        </w:rPr>
      </w:pPr>
      <w:r w:rsidRPr="0063622B">
        <w:rPr>
          <w:spacing w:val="-1"/>
          <w:sz w:val="24"/>
          <w:szCs w:val="24"/>
          <w:highlight w:val="white"/>
          <w:lang w:val="bg-BG"/>
        </w:rPr>
        <w:tab/>
        <w:t xml:space="preserve">- изискванията     по     БХТПБ,     на    които     трябва    да    отговарят     ползваните </w:t>
      </w:r>
      <w:r w:rsidRPr="0063622B">
        <w:rPr>
          <w:spacing w:val="-5"/>
          <w:sz w:val="24"/>
          <w:szCs w:val="24"/>
          <w:highlight w:val="white"/>
          <w:lang w:val="bg-BG"/>
        </w:rPr>
        <w:t>строителни машини и другото работно оборудване;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3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>- средствата за индивидуална защита, които трябва да се ползват;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>- други изисквания, които се налагат от конкретните условия на работа;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7"/>
          <w:sz w:val="24"/>
          <w:szCs w:val="24"/>
          <w:highlight w:val="white"/>
          <w:lang w:val="bg-BG"/>
        </w:rPr>
        <w:tab/>
        <w:t xml:space="preserve">- условията за принудително и аварийно преустановяване на работата, мерки за </w:t>
      </w:r>
      <w:r w:rsidRPr="0063622B">
        <w:rPr>
          <w:spacing w:val="2"/>
          <w:sz w:val="24"/>
          <w:szCs w:val="24"/>
          <w:highlight w:val="white"/>
          <w:lang w:val="bg-BG"/>
        </w:rPr>
        <w:t xml:space="preserve">предотвратяване     и     ликвидиране     на     аварии     и     оказване     на     първа </w:t>
      </w:r>
      <w:r w:rsidRPr="0063622B">
        <w:rPr>
          <w:spacing w:val="-5"/>
          <w:sz w:val="24"/>
          <w:szCs w:val="24"/>
          <w:highlight w:val="white"/>
          <w:lang w:val="bg-BG"/>
        </w:rPr>
        <w:t>долекарска помощ при злополука и др.;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 xml:space="preserve">- местата за поставяне на знаците за безопасност на труда и противопожарна охрана, за описанията на сигналите, подавани с ръка , и словесните съобщения, които трябва да се подават при работа с кранове и повдигателни съоръжения.  </w:t>
      </w:r>
      <w:r>
        <w:rPr>
          <w:spacing w:val="-5"/>
          <w:sz w:val="24"/>
          <w:szCs w:val="24"/>
          <w:highlight w:val="white"/>
          <w:lang w:val="bg-BG"/>
        </w:rPr>
        <w:t>Р</w:t>
      </w:r>
      <w:r w:rsidRPr="0063622B">
        <w:rPr>
          <w:spacing w:val="-5"/>
          <w:sz w:val="24"/>
          <w:szCs w:val="24"/>
          <w:highlight w:val="white"/>
          <w:lang w:val="bg-BG"/>
        </w:rPr>
        <w:t>ъководителите са длъжни да осигуряват безопасни и здравословни условия на труд за всички работници. Трудови договори могат да се сключват само с лица, които отговарят на изискванията на Кодекса на труда. В случаите ,когато се изисква лицата да са правоспособни или да имат необходимата квалификация за съответната работа или работно място, същите трябва да притежават съответния документ.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3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>- средствата за индивидуална защита, които трябва да се ползват;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4"/>
          <w:sz w:val="24"/>
          <w:szCs w:val="24"/>
          <w:highlight w:val="white"/>
          <w:lang w:val="bg-BG"/>
        </w:rPr>
        <w:tab/>
        <w:t>- други изисквания, които се налагат от конкретните условия на работа;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  <w:highlight w:val="white"/>
          <w:lang w:val="bg-BG"/>
        </w:rPr>
      </w:pPr>
      <w:r w:rsidRPr="0063622B">
        <w:rPr>
          <w:spacing w:val="7"/>
          <w:sz w:val="24"/>
          <w:szCs w:val="24"/>
          <w:highlight w:val="white"/>
          <w:lang w:val="bg-BG"/>
        </w:rPr>
        <w:tab/>
      </w:r>
      <w:r w:rsidRPr="0063622B">
        <w:rPr>
          <w:sz w:val="24"/>
          <w:szCs w:val="24"/>
          <w:highlight w:val="white"/>
          <w:lang w:val="bg-BG"/>
        </w:rPr>
        <w:t>- условията за принудително и аварийно преустановяване на работата, мерки за предотвратяване     и     ликвидиране     на     аварии     и     оказване     на     първа долекарска помощ при злополука и др.;</w:t>
      </w:r>
    </w:p>
    <w:p w:rsidR="001A1B82" w:rsidRPr="0063622B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5"/>
          <w:sz w:val="24"/>
          <w:szCs w:val="24"/>
          <w:highlight w:val="white"/>
          <w:lang w:val="bg-BG"/>
        </w:rPr>
      </w:pPr>
      <w:r>
        <w:rPr>
          <w:sz w:val="24"/>
          <w:szCs w:val="24"/>
          <w:highlight w:val="white"/>
          <w:lang w:val="bg-BG"/>
        </w:rPr>
        <w:t xml:space="preserve">     </w:t>
      </w:r>
      <w:r w:rsidRPr="0063622B">
        <w:rPr>
          <w:spacing w:val="-5"/>
          <w:sz w:val="24"/>
          <w:szCs w:val="24"/>
          <w:highlight w:val="white"/>
          <w:lang w:val="bg-BG"/>
        </w:rPr>
        <w:tab/>
        <w:t>Забранява се допускането на работа на лица, които:</w:t>
      </w:r>
    </w:p>
    <w:p w:rsidR="001A1B82" w:rsidRPr="0063622B" w:rsidRDefault="001A1B82" w:rsidP="001A1B82">
      <w:pPr>
        <w:tabs>
          <w:tab w:val="left" w:pos="360"/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5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- Не са назначени в съответствие с изискванията;</w:t>
      </w:r>
    </w:p>
    <w:p w:rsidR="001A1B82" w:rsidRPr="0063622B" w:rsidRDefault="001A1B82" w:rsidP="001A1B82">
      <w:pPr>
        <w:tabs>
          <w:tab w:val="left" w:pos="360"/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- Не са съответно инструктирани и обучени по БХТПБ;</w:t>
      </w:r>
    </w:p>
    <w:p w:rsidR="001A1B82" w:rsidRPr="0063622B" w:rsidRDefault="001A1B82" w:rsidP="001A1B82">
      <w:pPr>
        <w:tabs>
          <w:tab w:val="left" w:pos="360"/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- Не са запознати с плана за ликвидиране на аварии;</w:t>
      </w:r>
    </w:p>
    <w:p w:rsidR="001A1B82" w:rsidRPr="0063622B" w:rsidRDefault="001A1B82" w:rsidP="001A1B82">
      <w:p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- Не са снабдени или не ползват съответно изискващите се работно облекло, обувки, лични предпазни средства и обезопасени инструменти;</w:t>
      </w:r>
    </w:p>
    <w:p w:rsidR="001A1B82" w:rsidRPr="0063622B" w:rsidRDefault="001A1B82" w:rsidP="001A1B82">
      <w:p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- Имат противопоказни заболявания спрямо условията на работата, която им се възлага; са правоспособни или имат съответна квалификация, но са преместени на друго работно място и не са преминали инструктаж за условията на новото им работно място;</w:t>
      </w:r>
    </w:p>
    <w:p w:rsidR="001A1B82" w:rsidRPr="0063622B" w:rsidRDefault="001A1B82" w:rsidP="001A1B82">
      <w:p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20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- Са в нетрезво състояние или са под въздействието на други упойващи средства.</w:t>
      </w:r>
    </w:p>
    <w:p w:rsidR="001A1B82" w:rsidRPr="00EB3757" w:rsidRDefault="001A1B82" w:rsidP="001A1B82">
      <w:pPr>
        <w:tabs>
          <w:tab w:val="left" w:pos="360"/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5"/>
          <w:sz w:val="24"/>
          <w:szCs w:val="24"/>
          <w:highlight w:val="white"/>
          <w:lang w:val="bg-BG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Лицата, които постъпват на работа, се инструктират за правилата по БХТПБ и подлежат на медицински прегледи по Наредба №3 за задължителните предварителни и периодични медицински прегледи</w:t>
      </w:r>
      <w:r>
        <w:rPr>
          <w:spacing w:val="-5"/>
          <w:sz w:val="24"/>
          <w:szCs w:val="24"/>
          <w:highlight w:val="white"/>
          <w:lang w:val="en-US"/>
        </w:rPr>
        <w:t xml:space="preserve"> </w:t>
      </w:r>
      <w:r w:rsidRPr="001B45D9">
        <w:rPr>
          <w:spacing w:val="-5"/>
          <w:sz w:val="24"/>
          <w:szCs w:val="24"/>
          <w:highlight w:val="white"/>
          <w:lang w:val="bg-BG"/>
        </w:rPr>
        <w:t>(</w:t>
      </w:r>
      <w:r w:rsidRPr="001B45D9">
        <w:rPr>
          <w:sz w:val="24"/>
          <w:szCs w:val="24"/>
        </w:rPr>
        <w:t xml:space="preserve">Обн. </w:t>
      </w:r>
      <w:proofErr w:type="gramStart"/>
      <w:r w:rsidRPr="001B45D9">
        <w:rPr>
          <w:sz w:val="24"/>
          <w:szCs w:val="24"/>
        </w:rPr>
        <w:t>ДВ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бр.16</w:t>
      </w:r>
      <w:proofErr w:type="gramEnd"/>
      <w:r>
        <w:rPr>
          <w:sz w:val="24"/>
          <w:szCs w:val="24"/>
        </w:rPr>
        <w:t xml:space="preserve"> от 27</w:t>
      </w:r>
      <w:r>
        <w:rPr>
          <w:sz w:val="24"/>
          <w:szCs w:val="24"/>
          <w:lang w:val="bg-BG"/>
        </w:rPr>
        <w:t>.02.</w:t>
      </w:r>
      <w:r w:rsidRPr="001B45D9">
        <w:rPr>
          <w:sz w:val="24"/>
          <w:szCs w:val="24"/>
        </w:rPr>
        <w:t xml:space="preserve">1987г., </w:t>
      </w:r>
      <w:r>
        <w:rPr>
          <w:sz w:val="24"/>
          <w:szCs w:val="24"/>
          <w:lang w:val="bg-BG"/>
        </w:rPr>
        <w:t xml:space="preserve"> посл. </w:t>
      </w:r>
      <w:proofErr w:type="gramStart"/>
      <w:r>
        <w:rPr>
          <w:sz w:val="24"/>
          <w:szCs w:val="24"/>
        </w:rPr>
        <w:t>изм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бр.78</w:t>
      </w:r>
      <w:proofErr w:type="gramEnd"/>
      <w:r>
        <w:rPr>
          <w:sz w:val="24"/>
          <w:szCs w:val="24"/>
        </w:rPr>
        <w:t xml:space="preserve"> от 30</w:t>
      </w:r>
      <w:r>
        <w:rPr>
          <w:sz w:val="24"/>
          <w:szCs w:val="24"/>
          <w:lang w:val="bg-BG"/>
        </w:rPr>
        <w:t>.09.</w:t>
      </w:r>
      <w:r w:rsidRPr="001B45D9">
        <w:rPr>
          <w:sz w:val="24"/>
          <w:szCs w:val="24"/>
        </w:rPr>
        <w:t>2005г.</w:t>
      </w:r>
      <w:r w:rsidRPr="001B45D9">
        <w:rPr>
          <w:spacing w:val="-5"/>
          <w:sz w:val="24"/>
          <w:szCs w:val="24"/>
          <w:highlight w:val="white"/>
          <w:lang w:val="bg-BG"/>
        </w:rPr>
        <w:t>)</w:t>
      </w:r>
      <w:r w:rsidRPr="0063622B">
        <w:rPr>
          <w:spacing w:val="-5"/>
          <w:sz w:val="24"/>
          <w:szCs w:val="24"/>
          <w:highlight w:val="white"/>
          <w:lang w:val="bg-BG"/>
        </w:rPr>
        <w:t xml:space="preserve"> и Наредба 5 за осигуряване на здравословни и безопасни условия на труд на работниците по срочно трудово правоотношение или временно трудово правоотношение</w:t>
      </w:r>
      <w:r w:rsidRPr="001B45D9">
        <w:rPr>
          <w:spacing w:val="-5"/>
          <w:sz w:val="24"/>
          <w:szCs w:val="24"/>
          <w:highlight w:val="white"/>
          <w:lang w:val="bg-BG"/>
        </w:rPr>
        <w:t>(</w:t>
      </w:r>
      <w:r>
        <w:rPr>
          <w:sz w:val="24"/>
          <w:szCs w:val="24"/>
        </w:rPr>
        <w:t xml:space="preserve">Обн. </w:t>
      </w:r>
      <w:proofErr w:type="gramStart"/>
      <w:r>
        <w:rPr>
          <w:sz w:val="24"/>
          <w:szCs w:val="24"/>
        </w:rPr>
        <w:t>ДВ.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бр.43</w:t>
      </w:r>
      <w:proofErr w:type="gramEnd"/>
      <w:r>
        <w:rPr>
          <w:sz w:val="24"/>
          <w:szCs w:val="24"/>
        </w:rPr>
        <w:t xml:space="preserve"> от 26</w:t>
      </w:r>
      <w:r>
        <w:rPr>
          <w:sz w:val="24"/>
          <w:szCs w:val="24"/>
          <w:lang w:val="bg-BG"/>
        </w:rPr>
        <w:t>.05.</w:t>
      </w:r>
      <w:r w:rsidRPr="001B45D9">
        <w:rPr>
          <w:sz w:val="24"/>
          <w:szCs w:val="24"/>
        </w:rPr>
        <w:t xml:space="preserve"> </w:t>
      </w:r>
      <w:proofErr w:type="gramStart"/>
      <w:r w:rsidRPr="001B45D9">
        <w:rPr>
          <w:sz w:val="24"/>
          <w:szCs w:val="24"/>
        </w:rPr>
        <w:t>2006г.,</w:t>
      </w:r>
      <w:proofErr w:type="gramEnd"/>
      <w:r w:rsidRPr="001B45D9">
        <w:rPr>
          <w:sz w:val="24"/>
          <w:szCs w:val="24"/>
        </w:rPr>
        <w:t xml:space="preserve"> изм. </w:t>
      </w:r>
      <w:proofErr w:type="gramStart"/>
      <w:r w:rsidRPr="001B45D9">
        <w:rPr>
          <w:sz w:val="24"/>
          <w:szCs w:val="24"/>
        </w:rPr>
        <w:t>и</w:t>
      </w:r>
      <w:proofErr w:type="gramEnd"/>
      <w:r w:rsidRPr="001B45D9">
        <w:rPr>
          <w:sz w:val="24"/>
          <w:szCs w:val="24"/>
        </w:rPr>
        <w:t xml:space="preserve"> доп. </w:t>
      </w:r>
      <w:proofErr w:type="gramStart"/>
      <w:r w:rsidRPr="001B45D9">
        <w:rPr>
          <w:sz w:val="24"/>
          <w:szCs w:val="24"/>
        </w:rPr>
        <w:t>ДВ.</w:t>
      </w:r>
      <w:proofErr w:type="gramEnd"/>
      <w:r w:rsidRPr="001B45D9">
        <w:rPr>
          <w:sz w:val="24"/>
          <w:szCs w:val="24"/>
        </w:rPr>
        <w:t xml:space="preserve"> </w:t>
      </w:r>
      <w:proofErr w:type="gramStart"/>
      <w:r w:rsidRPr="001B45D9">
        <w:rPr>
          <w:sz w:val="24"/>
          <w:szCs w:val="24"/>
        </w:rPr>
        <w:t>бр.19</w:t>
      </w:r>
      <w:proofErr w:type="gramEnd"/>
      <w:r>
        <w:rPr>
          <w:sz w:val="24"/>
          <w:szCs w:val="24"/>
        </w:rPr>
        <w:t xml:space="preserve"> от 26</w:t>
      </w:r>
      <w:r>
        <w:rPr>
          <w:sz w:val="24"/>
          <w:szCs w:val="24"/>
          <w:lang w:val="bg-BG"/>
        </w:rPr>
        <w:t>.02.</w:t>
      </w:r>
      <w:r>
        <w:rPr>
          <w:sz w:val="24"/>
          <w:szCs w:val="24"/>
        </w:rPr>
        <w:t>2013г.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.</w:t>
      </w:r>
    </w:p>
    <w:p w:rsidR="001A1B82" w:rsidRPr="00C013DF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ind w:right="72"/>
        <w:jc w:val="both"/>
        <w:rPr>
          <w:spacing w:val="-2"/>
          <w:sz w:val="24"/>
          <w:szCs w:val="24"/>
          <w:highlight w:val="white"/>
          <w:lang w:val="en-US"/>
        </w:rPr>
      </w:pPr>
      <w:r w:rsidRPr="0063622B">
        <w:rPr>
          <w:spacing w:val="-5"/>
          <w:sz w:val="24"/>
          <w:szCs w:val="24"/>
          <w:highlight w:val="white"/>
          <w:lang w:val="bg-BG"/>
        </w:rPr>
        <w:tab/>
        <w:t>Работодателят е задължен да осигурява специално работно облекло и лични предпазни средства в съответствие с Наредба № 3 за минималните изисквания за безопасност и опазване на здравето на работещите при използване на лични предпазни средства на работното място.(</w:t>
      </w:r>
      <w:r w:rsidRPr="00C013DF">
        <w:rPr>
          <w:spacing w:val="-2"/>
          <w:sz w:val="24"/>
          <w:szCs w:val="24"/>
          <w:highlight w:val="white"/>
          <w:lang w:val="bg-BG"/>
        </w:rPr>
        <w:t xml:space="preserve"> </w:t>
      </w:r>
      <w:r w:rsidRPr="0063622B">
        <w:rPr>
          <w:spacing w:val="-2"/>
          <w:sz w:val="24"/>
          <w:szCs w:val="24"/>
          <w:highlight w:val="white"/>
          <w:lang w:val="bg-BG"/>
        </w:rPr>
        <w:t xml:space="preserve">Обн., ДВ, бр.46 от 15.05.2001год.; </w:t>
      </w:r>
      <w:r>
        <w:rPr>
          <w:spacing w:val="-2"/>
          <w:sz w:val="24"/>
          <w:szCs w:val="24"/>
          <w:highlight w:val="white"/>
          <w:lang w:val="bg-BG"/>
        </w:rPr>
        <w:t>посл.изм. ДВ, бр.40 от 18.04.2008 год.</w:t>
      </w:r>
      <w:r>
        <w:rPr>
          <w:spacing w:val="-2"/>
          <w:sz w:val="24"/>
          <w:szCs w:val="24"/>
          <w:highlight w:val="white"/>
          <w:lang w:val="en-US"/>
        </w:rPr>
        <w:t>)</w:t>
      </w:r>
    </w:p>
    <w:p w:rsidR="001A1B82" w:rsidRPr="0063622B" w:rsidRDefault="001A1B82" w:rsidP="001A1B82">
      <w:pPr>
        <w:tabs>
          <w:tab w:val="left" w:pos="1094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5"/>
          <w:sz w:val="24"/>
          <w:szCs w:val="24"/>
          <w:highlight w:val="white"/>
          <w:lang w:val="bg-BG"/>
        </w:rPr>
      </w:pPr>
    </w:p>
    <w:p w:rsidR="001A1B82" w:rsidRPr="0063622B" w:rsidRDefault="001A1B82" w:rsidP="001A1B82">
      <w:pPr>
        <w:tabs>
          <w:tab w:val="left" w:pos="7183"/>
        </w:tabs>
        <w:spacing w:before="120" w:after="120" w:line="240" w:lineRule="atLeast"/>
        <w:ind w:right="-3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spacing w:before="120" w:after="120" w:line="240" w:lineRule="atLeast"/>
        <w:ind w:right="-3"/>
        <w:rPr>
          <w:b/>
          <w:bCs/>
          <w:sz w:val="24"/>
          <w:szCs w:val="24"/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1A1B82" w:rsidRPr="0063622B" w:rsidRDefault="001A1B82" w:rsidP="001A1B82">
      <w:pPr>
        <w:rPr>
          <w:lang w:val="bg-BG"/>
        </w:rPr>
      </w:pPr>
    </w:p>
    <w:p w:rsidR="002704A2" w:rsidRDefault="002704A2"/>
    <w:sectPr w:rsidR="0027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B51"/>
    <w:multiLevelType w:val="hybridMultilevel"/>
    <w:tmpl w:val="E61EA610"/>
    <w:lvl w:ilvl="0" w:tplc="0402000B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03">
      <w:numFmt w:val="none"/>
      <w:lvlText w:val=""/>
      <w:lvlJc w:val="left"/>
      <w:pPr>
        <w:tabs>
          <w:tab w:val="num" w:pos="360"/>
        </w:tabs>
      </w:pPr>
    </w:lvl>
    <w:lvl w:ilvl="2" w:tplc="04020005">
      <w:numFmt w:val="none"/>
      <w:lvlText w:val=""/>
      <w:lvlJc w:val="left"/>
      <w:pPr>
        <w:tabs>
          <w:tab w:val="num" w:pos="360"/>
        </w:tabs>
      </w:pPr>
    </w:lvl>
    <w:lvl w:ilvl="3" w:tplc="04020001">
      <w:numFmt w:val="none"/>
      <w:lvlText w:val=""/>
      <w:lvlJc w:val="left"/>
      <w:pPr>
        <w:tabs>
          <w:tab w:val="num" w:pos="360"/>
        </w:tabs>
      </w:pPr>
    </w:lvl>
    <w:lvl w:ilvl="4" w:tplc="04020003">
      <w:numFmt w:val="none"/>
      <w:lvlText w:val=""/>
      <w:lvlJc w:val="left"/>
      <w:pPr>
        <w:tabs>
          <w:tab w:val="num" w:pos="360"/>
        </w:tabs>
      </w:pPr>
    </w:lvl>
    <w:lvl w:ilvl="5" w:tplc="04020005">
      <w:numFmt w:val="none"/>
      <w:lvlText w:val=""/>
      <w:lvlJc w:val="left"/>
      <w:pPr>
        <w:tabs>
          <w:tab w:val="num" w:pos="360"/>
        </w:tabs>
      </w:pPr>
    </w:lvl>
    <w:lvl w:ilvl="6" w:tplc="04020001">
      <w:numFmt w:val="none"/>
      <w:lvlText w:val=""/>
      <w:lvlJc w:val="left"/>
      <w:pPr>
        <w:tabs>
          <w:tab w:val="num" w:pos="360"/>
        </w:tabs>
      </w:pPr>
    </w:lvl>
    <w:lvl w:ilvl="7" w:tplc="04020003">
      <w:numFmt w:val="none"/>
      <w:lvlText w:val=""/>
      <w:lvlJc w:val="left"/>
      <w:pPr>
        <w:tabs>
          <w:tab w:val="num" w:pos="360"/>
        </w:tabs>
      </w:pPr>
    </w:lvl>
    <w:lvl w:ilvl="8" w:tplc="04020005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C35E2F"/>
    <w:multiLevelType w:val="hybridMultilevel"/>
    <w:tmpl w:val="F54C07D0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2">
    <w:nsid w:val="22C943D0"/>
    <w:multiLevelType w:val="hybridMultilevel"/>
    <w:tmpl w:val="AF0866DE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41EF41F8"/>
    <w:multiLevelType w:val="hybridMultilevel"/>
    <w:tmpl w:val="D84A1FC8"/>
    <w:lvl w:ilvl="0" w:tplc="330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3219BF"/>
    <w:multiLevelType w:val="hybridMultilevel"/>
    <w:tmpl w:val="C7849A7E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78D31575"/>
    <w:multiLevelType w:val="hybridMultilevel"/>
    <w:tmpl w:val="C8DE98E4"/>
    <w:lvl w:ilvl="0" w:tplc="040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2"/>
    <w:rsid w:val="001A1B82"/>
    <w:rsid w:val="002704A2"/>
    <w:rsid w:val="008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1A1B82"/>
    <w:pPr>
      <w:keepNext/>
      <w:ind w:left="5040" w:firstLine="720"/>
      <w:outlineLvl w:val="0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1B8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1A1B82"/>
    <w:pPr>
      <w:widowControl w:val="0"/>
      <w:autoSpaceDE w:val="0"/>
      <w:autoSpaceDN w:val="0"/>
      <w:adjustRightInd w:val="0"/>
      <w:ind w:left="708"/>
    </w:pPr>
    <w:rPr>
      <w:rFonts w:eastAsia="Batang"/>
      <w:lang w:val="bg-BG" w:eastAsia="ko-KR"/>
    </w:rPr>
  </w:style>
  <w:style w:type="character" w:customStyle="1" w:styleId="historyitem">
    <w:name w:val="historyitem"/>
    <w:basedOn w:val="a0"/>
    <w:rsid w:val="001A1B82"/>
  </w:style>
  <w:style w:type="character" w:customStyle="1" w:styleId="historyreference">
    <w:name w:val="historyreference"/>
    <w:basedOn w:val="a0"/>
    <w:rsid w:val="001A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1A1B82"/>
    <w:pPr>
      <w:keepNext/>
      <w:ind w:left="5040" w:firstLine="720"/>
      <w:outlineLvl w:val="0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1B8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1A1B82"/>
    <w:pPr>
      <w:widowControl w:val="0"/>
      <w:autoSpaceDE w:val="0"/>
      <w:autoSpaceDN w:val="0"/>
      <w:adjustRightInd w:val="0"/>
      <w:ind w:left="708"/>
    </w:pPr>
    <w:rPr>
      <w:rFonts w:eastAsia="Batang"/>
      <w:lang w:val="bg-BG" w:eastAsia="ko-KR"/>
    </w:rPr>
  </w:style>
  <w:style w:type="character" w:customStyle="1" w:styleId="historyitem">
    <w:name w:val="historyitem"/>
    <w:basedOn w:val="a0"/>
    <w:rsid w:val="001A1B82"/>
  </w:style>
  <w:style w:type="character" w:customStyle="1" w:styleId="historyreference">
    <w:name w:val="historyreference"/>
    <w:basedOn w:val="a0"/>
    <w:rsid w:val="001A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2544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</cp:lastModifiedBy>
  <cp:revision>2</cp:revision>
  <dcterms:created xsi:type="dcterms:W3CDTF">2016-02-03T10:09:00Z</dcterms:created>
  <dcterms:modified xsi:type="dcterms:W3CDTF">2016-02-03T10:09:00Z</dcterms:modified>
</cp:coreProperties>
</file>